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464E44" w:rsidRDefault="00464E44" w:rsidP="00464E44">
      <w:pPr>
        <w:spacing w:line="480" w:lineRule="auto"/>
        <w:contextualSpacing/>
        <w:jc w:val="center"/>
        <w:rPr>
          <w:rFonts w:ascii="Times New Roman" w:hAnsi="Times New Roman" w:cs="Times New Roman"/>
          <w:sz w:val="24"/>
          <w:szCs w:val="24"/>
        </w:rPr>
      </w:pPr>
    </w:p>
    <w:p w:rsidR="00D64EAA" w:rsidRPr="00464E44" w:rsidRDefault="00464E44" w:rsidP="00464E44">
      <w:pPr>
        <w:spacing w:line="480" w:lineRule="auto"/>
        <w:contextualSpacing/>
        <w:jc w:val="center"/>
        <w:rPr>
          <w:rFonts w:ascii="Times New Roman" w:hAnsi="Times New Roman" w:cs="Times New Roman"/>
          <w:sz w:val="24"/>
          <w:szCs w:val="24"/>
        </w:rPr>
      </w:pPr>
      <w:r w:rsidRPr="00464E44">
        <w:rPr>
          <w:rFonts w:ascii="Times New Roman" w:hAnsi="Times New Roman" w:cs="Times New Roman"/>
          <w:sz w:val="24"/>
          <w:szCs w:val="24"/>
        </w:rPr>
        <w:t>Assignment Two</w:t>
      </w:r>
    </w:p>
    <w:p w:rsidR="00464E44" w:rsidRPr="00464E44" w:rsidRDefault="00464E44" w:rsidP="00464E44">
      <w:pPr>
        <w:spacing w:line="480" w:lineRule="auto"/>
        <w:contextualSpacing/>
        <w:jc w:val="center"/>
        <w:rPr>
          <w:rFonts w:ascii="Times New Roman" w:hAnsi="Times New Roman" w:cs="Times New Roman"/>
          <w:sz w:val="24"/>
          <w:szCs w:val="24"/>
        </w:rPr>
      </w:pPr>
      <w:r w:rsidRPr="00464E44">
        <w:rPr>
          <w:rFonts w:ascii="Times New Roman" w:hAnsi="Times New Roman" w:cs="Times New Roman"/>
          <w:sz w:val="24"/>
          <w:szCs w:val="24"/>
        </w:rPr>
        <w:t>Student’s name</w:t>
      </w:r>
    </w:p>
    <w:p w:rsidR="00464E44" w:rsidRDefault="00464E44" w:rsidP="00464E44">
      <w:pPr>
        <w:spacing w:line="480" w:lineRule="auto"/>
        <w:contextualSpacing/>
        <w:jc w:val="center"/>
        <w:rPr>
          <w:rFonts w:ascii="Times New Roman" w:hAnsi="Times New Roman" w:cs="Times New Roman"/>
          <w:sz w:val="24"/>
          <w:szCs w:val="24"/>
        </w:rPr>
      </w:pPr>
      <w:r w:rsidRPr="00464E44">
        <w:rPr>
          <w:rFonts w:ascii="Times New Roman" w:hAnsi="Times New Roman" w:cs="Times New Roman"/>
          <w:sz w:val="24"/>
          <w:szCs w:val="24"/>
        </w:rPr>
        <w:t>Institution’s Name</w:t>
      </w:r>
    </w:p>
    <w:p w:rsidR="00E862BD" w:rsidRPr="00464E44" w:rsidRDefault="00E862BD" w:rsidP="00464E4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64E44" w:rsidRDefault="00464E44" w:rsidP="00C212E4">
      <w:pPr>
        <w:spacing w:line="480" w:lineRule="auto"/>
        <w:contextualSpacing/>
        <w:rPr>
          <w:rFonts w:ascii="Times New Roman" w:hAnsi="Times New Roman" w:cs="Times New Roman"/>
          <w:b/>
          <w:sz w:val="24"/>
          <w:szCs w:val="24"/>
        </w:rPr>
      </w:pPr>
    </w:p>
    <w:p w:rsidR="00464E44" w:rsidRDefault="00464E44">
      <w:pPr>
        <w:rPr>
          <w:rFonts w:ascii="Times New Roman" w:hAnsi="Times New Roman" w:cs="Times New Roman"/>
          <w:b/>
          <w:sz w:val="24"/>
          <w:szCs w:val="24"/>
        </w:rPr>
      </w:pPr>
      <w:r>
        <w:rPr>
          <w:rFonts w:ascii="Times New Roman" w:hAnsi="Times New Roman" w:cs="Times New Roman"/>
          <w:b/>
          <w:sz w:val="24"/>
          <w:szCs w:val="24"/>
        </w:rPr>
        <w:br w:type="page"/>
      </w:r>
    </w:p>
    <w:p w:rsidR="00D64EAA" w:rsidRPr="00D64EAA" w:rsidRDefault="004B7258" w:rsidP="00C212E4">
      <w:pPr>
        <w:spacing w:line="480" w:lineRule="auto"/>
        <w:contextualSpacing/>
        <w:rPr>
          <w:rFonts w:ascii="Times New Roman" w:hAnsi="Times New Roman" w:cs="Times New Roman"/>
          <w:b/>
          <w:sz w:val="24"/>
          <w:szCs w:val="24"/>
        </w:rPr>
      </w:pPr>
      <w:bookmarkStart w:id="0" w:name="_GoBack"/>
      <w:bookmarkEnd w:id="0"/>
      <w:r w:rsidRPr="00AB6FAB">
        <w:rPr>
          <w:rFonts w:ascii="Times New Roman" w:hAnsi="Times New Roman" w:cs="Times New Roman"/>
          <w:b/>
          <w:sz w:val="24"/>
          <w:szCs w:val="24"/>
        </w:rPr>
        <w:lastRenderedPageBreak/>
        <w:t>Practical application Page 60</w:t>
      </w:r>
    </w:p>
    <w:p w:rsidR="00A665D0" w:rsidRPr="00A665D0" w:rsidRDefault="00A665D0" w:rsidP="00C212E4">
      <w:pPr>
        <w:spacing w:line="480" w:lineRule="auto"/>
        <w:contextualSpacing/>
        <w:rPr>
          <w:rFonts w:ascii="Times New Roman" w:hAnsi="Times New Roman" w:cs="Times New Roman"/>
          <w:sz w:val="24"/>
          <w:szCs w:val="24"/>
        </w:rPr>
      </w:pPr>
      <w:r w:rsidRPr="00A665D0">
        <w:rPr>
          <w:rFonts w:ascii="Times New Roman" w:hAnsi="Times New Roman" w:cs="Times New Roman"/>
          <w:sz w:val="24"/>
          <w:szCs w:val="24"/>
        </w:rPr>
        <w:t xml:space="preserve">Example Statement of the Problem </w:t>
      </w:r>
    </w:p>
    <w:p w:rsidR="00E862BD" w:rsidRPr="00E862BD" w:rsidRDefault="00E862BD" w:rsidP="00E862BD">
      <w:pPr>
        <w:spacing w:line="480" w:lineRule="auto"/>
        <w:contextualSpacing/>
        <w:jc w:val="center"/>
        <w:rPr>
          <w:rFonts w:ascii="Times New Roman" w:hAnsi="Times New Roman" w:cs="Times New Roman"/>
          <w:b/>
          <w:sz w:val="24"/>
          <w:szCs w:val="24"/>
        </w:rPr>
      </w:pPr>
      <w:r w:rsidRPr="00E862BD">
        <w:rPr>
          <w:rFonts w:ascii="Times New Roman" w:hAnsi="Times New Roman" w:cs="Times New Roman"/>
          <w:b/>
          <w:sz w:val="24"/>
          <w:szCs w:val="24"/>
        </w:rPr>
        <w:t>Assignment Two</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 xml:space="preserve">Distance education through online platforms is an emerging education delivery method that is rapidly growing because of its wide reach, convenience, ability to support the learning </w:t>
      </w:r>
      <w:proofErr w:type="gramStart"/>
      <w:r w:rsidRPr="00A665D0">
        <w:rPr>
          <w:rFonts w:ascii="Times New Roman" w:hAnsi="Times New Roman" w:cs="Times New Roman"/>
          <w:sz w:val="24"/>
          <w:szCs w:val="24"/>
        </w:rPr>
        <w:t>objectives</w:t>
      </w:r>
      <w:proofErr w:type="gramEnd"/>
      <w:r w:rsidRPr="00A665D0">
        <w:rPr>
          <w:rFonts w:ascii="Times New Roman" w:hAnsi="Times New Roman" w:cs="Times New Roman"/>
          <w:sz w:val="24"/>
          <w:szCs w:val="24"/>
        </w:rPr>
        <w:t xml:space="preserve"> achievement. Whether the platform is WebCT, Blackboard, Angel, Moodle, or other learning management, education online uses different types of learning tools such as drop boxes, wikis, and automated testing. Topmost among these tools include live online sessions.</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The Research Problem</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 xml:space="preserve">Live online sessions be delivered especially in virtual classrooms from </w:t>
      </w:r>
      <w:proofErr w:type="spellStart"/>
      <w:r>
        <w:rPr>
          <w:rFonts w:ascii="Times New Roman" w:hAnsi="Times New Roman" w:cs="Times New Roman"/>
          <w:sz w:val="24"/>
          <w:szCs w:val="24"/>
        </w:rPr>
        <w:t>GoTo</w:t>
      </w:r>
      <w:proofErr w:type="spellEnd"/>
      <w:r>
        <w:rPr>
          <w:rFonts w:ascii="Times New Roman" w:hAnsi="Times New Roman" w:cs="Times New Roman"/>
          <w:sz w:val="24"/>
          <w:szCs w:val="24"/>
        </w:rPr>
        <w:t xml:space="preserve"> Meeting, Illuminate, Adobe</w:t>
      </w:r>
      <w:r w:rsidRPr="00A665D0">
        <w:rPr>
          <w:rFonts w:ascii="Times New Roman" w:hAnsi="Times New Roman" w:cs="Times New Roman"/>
          <w:sz w:val="24"/>
          <w:szCs w:val="24"/>
        </w:rPr>
        <w:t xml:space="preserve"> Connect, or other given software programs. Irrespective of the software employed, the attendance of students at online sessions, more so optional ones, can be erratic at best.  Most of the online faculty do complain that most of their online students fail to attend online sessions. The study intends to tackle the issue of low attendance or increased absenteeism among students especially at optional or non-mandatory virtual class session in courses offered online.</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Background and Justification</w:t>
      </w:r>
    </w:p>
    <w:p w:rsidR="00A665D0" w:rsidRPr="00A665D0" w:rsidRDefault="00A665D0" w:rsidP="00C212E4">
      <w:pPr>
        <w:spacing w:after="0" w:line="480" w:lineRule="auto"/>
        <w:ind w:firstLine="720"/>
        <w:contextualSpacing/>
        <w:rPr>
          <w:rFonts w:ascii="Times New Roman" w:hAnsi="Times New Roman" w:cs="Times New Roman"/>
          <w:sz w:val="24"/>
          <w:szCs w:val="24"/>
        </w:rPr>
      </w:pPr>
      <w:proofErr w:type="spellStart"/>
      <w:r w:rsidRPr="00A665D0">
        <w:rPr>
          <w:rFonts w:ascii="Times New Roman" w:hAnsi="Times New Roman" w:cs="Times New Roman"/>
          <w:sz w:val="24"/>
          <w:szCs w:val="24"/>
        </w:rPr>
        <w:t>Offir</w:t>
      </w:r>
      <w:proofErr w:type="spellEnd"/>
      <w:r w:rsidRPr="00A665D0">
        <w:rPr>
          <w:rFonts w:ascii="Times New Roman" w:hAnsi="Times New Roman" w:cs="Times New Roman"/>
          <w:sz w:val="24"/>
          <w:szCs w:val="24"/>
        </w:rPr>
        <w:t xml:space="preserve"> et al. (2008) established the level of interaction in a synchronous class (web conferencing), to be a key factor in the class effectiveness.  </w:t>
      </w:r>
      <w:proofErr w:type="spellStart"/>
      <w:r w:rsidRPr="00A665D0">
        <w:rPr>
          <w:rFonts w:ascii="Times New Roman" w:hAnsi="Times New Roman" w:cs="Times New Roman"/>
          <w:sz w:val="24"/>
          <w:szCs w:val="24"/>
        </w:rPr>
        <w:t>McBrien</w:t>
      </w:r>
      <w:proofErr w:type="spellEnd"/>
      <w:r w:rsidRPr="00A665D0">
        <w:rPr>
          <w:rFonts w:ascii="Times New Roman" w:hAnsi="Times New Roman" w:cs="Times New Roman"/>
          <w:sz w:val="24"/>
          <w:szCs w:val="24"/>
        </w:rPr>
        <w:t xml:space="preserve"> and associates (2009) described the clout of the asynchronous online system to empower students in expression and conversation. However, if students absent themselves from these sessions, the can </w:t>
      </w:r>
      <w:r w:rsidR="00E813B8" w:rsidRPr="00A665D0">
        <w:rPr>
          <w:rFonts w:ascii="Times New Roman" w:hAnsi="Times New Roman" w:cs="Times New Roman"/>
          <w:sz w:val="24"/>
          <w:szCs w:val="24"/>
        </w:rPr>
        <w:t>neither express themselves nor</w:t>
      </w:r>
      <w:r w:rsidRPr="00A665D0">
        <w:rPr>
          <w:rFonts w:ascii="Times New Roman" w:hAnsi="Times New Roman" w:cs="Times New Roman"/>
          <w:sz w:val="24"/>
          <w:szCs w:val="24"/>
        </w:rPr>
        <w:t xml:space="preserve"> interact.</w:t>
      </w:r>
    </w:p>
    <w:p w:rsidR="00C22964" w:rsidRDefault="00C22964" w:rsidP="00C212E4">
      <w:pPr>
        <w:spacing w:after="0" w:line="480" w:lineRule="auto"/>
        <w:contextualSpacing/>
        <w:rPr>
          <w:rFonts w:ascii="Times New Roman" w:hAnsi="Times New Roman" w:cs="Times New Roman"/>
          <w:sz w:val="24"/>
          <w:szCs w:val="24"/>
        </w:rPr>
      </w:pPr>
    </w:p>
    <w:p w:rsidR="00C22964" w:rsidRDefault="00C22964" w:rsidP="00C212E4">
      <w:pPr>
        <w:spacing w:after="0" w:line="480" w:lineRule="auto"/>
        <w:contextualSpacing/>
        <w:rPr>
          <w:rFonts w:ascii="Times New Roman" w:hAnsi="Times New Roman" w:cs="Times New Roman"/>
          <w:sz w:val="24"/>
          <w:szCs w:val="24"/>
        </w:rPr>
      </w:pP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Shortages or discrepancies in the Evidence</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 xml:space="preserve">Skylar (2009) alleges that research about the employment of latest multimedia technologies including interactive synchronous web conferencing tools is at its embryonic stage and requires further and continuous study. According to </w:t>
      </w:r>
      <w:proofErr w:type="spellStart"/>
      <w:r w:rsidRPr="00A665D0">
        <w:rPr>
          <w:rFonts w:ascii="Times New Roman" w:hAnsi="Times New Roman" w:cs="Times New Roman"/>
          <w:sz w:val="24"/>
          <w:szCs w:val="24"/>
        </w:rPr>
        <w:t>McBrien</w:t>
      </w:r>
      <w:proofErr w:type="spellEnd"/>
      <w:r w:rsidRPr="00A665D0">
        <w:rPr>
          <w:rFonts w:ascii="Times New Roman" w:hAnsi="Times New Roman" w:cs="Times New Roman"/>
          <w:sz w:val="24"/>
          <w:szCs w:val="24"/>
        </w:rPr>
        <w:t xml:space="preserve"> and associates (2009), more studies should be conducted to explore the perceptions of students in relation to the synchronous learning experience. Multiple studies have reconnoitered the differences in functionalities of different podiums. However, they failed to explain and give main reasons why students do not or do attend.</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Audience</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The study will be of great benefit to university and college administrators who can revise or create policies based on the outcomes or results. The management may even opt to change the providers of the virtual classroom. Faculty may greatly benefit if the results show a change is required in their own practice. Lastly, the study will be of great benefit to online students whose learning experiences will enhance by the study findings.</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Purpose of the Study</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The main objective and purpose of the study is to investigate prevalence of nonattendance from non- compulsory synchronous sessions in the virtual learning environment by graduate and undergraduate students in online courses at Iran University</w:t>
      </w:r>
    </w:p>
    <w:p w:rsidR="00A665D0" w:rsidRPr="00A665D0" w:rsidRDefault="00A665D0" w:rsidP="00C212E4">
      <w:pPr>
        <w:spacing w:after="0" w:line="480" w:lineRule="auto"/>
        <w:contextualSpacing/>
        <w:jc w:val="center"/>
        <w:rPr>
          <w:rFonts w:ascii="Times New Roman" w:hAnsi="Times New Roman" w:cs="Times New Roman"/>
          <w:sz w:val="24"/>
          <w:szCs w:val="24"/>
        </w:rPr>
      </w:pPr>
      <w:r w:rsidRPr="00A665D0">
        <w:rPr>
          <w:rFonts w:ascii="Times New Roman" w:hAnsi="Times New Roman" w:cs="Times New Roman"/>
          <w:sz w:val="24"/>
          <w:szCs w:val="24"/>
        </w:rPr>
        <w:t>Research Questions</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The main question is, what are that attitudes of students about non-compulsory synchronous sessions in Iran University?</w:t>
      </w:r>
    </w:p>
    <w:p w:rsidR="00A665D0" w:rsidRPr="00A665D0" w:rsidRDefault="00A665D0" w:rsidP="00C212E4">
      <w:pPr>
        <w:spacing w:after="0" w:line="480" w:lineRule="auto"/>
        <w:ind w:firstLine="720"/>
        <w:contextualSpacing/>
        <w:rPr>
          <w:rFonts w:ascii="Times New Roman" w:hAnsi="Times New Roman" w:cs="Times New Roman"/>
          <w:sz w:val="24"/>
          <w:szCs w:val="24"/>
        </w:rPr>
      </w:pPr>
      <w:r w:rsidRPr="00A665D0">
        <w:rPr>
          <w:rFonts w:ascii="Times New Roman" w:hAnsi="Times New Roman" w:cs="Times New Roman"/>
          <w:sz w:val="24"/>
          <w:szCs w:val="24"/>
        </w:rPr>
        <w:t>The sub-questions are:</w:t>
      </w:r>
    </w:p>
    <w:p w:rsidR="00A665D0" w:rsidRPr="008A763A" w:rsidRDefault="00A665D0" w:rsidP="00C212E4">
      <w:pPr>
        <w:pStyle w:val="ListParagraph"/>
        <w:numPr>
          <w:ilvl w:val="0"/>
          <w:numId w:val="2"/>
        </w:numPr>
        <w:spacing w:after="0" w:line="480" w:lineRule="auto"/>
        <w:rPr>
          <w:rFonts w:ascii="Times New Roman" w:hAnsi="Times New Roman" w:cs="Times New Roman"/>
          <w:sz w:val="24"/>
          <w:szCs w:val="24"/>
        </w:rPr>
      </w:pPr>
      <w:r w:rsidRPr="008A763A">
        <w:rPr>
          <w:rFonts w:ascii="Times New Roman" w:hAnsi="Times New Roman" w:cs="Times New Roman"/>
          <w:sz w:val="24"/>
          <w:szCs w:val="24"/>
        </w:rPr>
        <w:lastRenderedPageBreak/>
        <w:t xml:space="preserve">What are the reasons for students failing to attend the non-compulsory class session in Iran University? </w:t>
      </w:r>
    </w:p>
    <w:p w:rsidR="00A665D0" w:rsidRPr="008A763A" w:rsidRDefault="00A665D0" w:rsidP="00C212E4">
      <w:pPr>
        <w:pStyle w:val="ListParagraph"/>
        <w:numPr>
          <w:ilvl w:val="0"/>
          <w:numId w:val="2"/>
        </w:numPr>
        <w:spacing w:after="0" w:line="480" w:lineRule="auto"/>
        <w:rPr>
          <w:rFonts w:ascii="Times New Roman" w:hAnsi="Times New Roman" w:cs="Times New Roman"/>
          <w:sz w:val="24"/>
          <w:szCs w:val="24"/>
        </w:rPr>
      </w:pPr>
      <w:r w:rsidRPr="008A763A">
        <w:rPr>
          <w:rFonts w:ascii="Times New Roman" w:hAnsi="Times New Roman" w:cs="Times New Roman"/>
          <w:sz w:val="24"/>
          <w:szCs w:val="24"/>
        </w:rPr>
        <w:t>What are the reasons for students attending non-compulsory classes in Iran University?</w:t>
      </w:r>
    </w:p>
    <w:p w:rsidR="00F73013" w:rsidRPr="00E862BD" w:rsidRDefault="00A665D0" w:rsidP="00C212E4">
      <w:pPr>
        <w:pStyle w:val="ListParagraph"/>
        <w:numPr>
          <w:ilvl w:val="0"/>
          <w:numId w:val="2"/>
        </w:numPr>
        <w:spacing w:after="0" w:line="480" w:lineRule="auto"/>
        <w:rPr>
          <w:rFonts w:ascii="Times New Roman" w:hAnsi="Times New Roman" w:cs="Times New Roman"/>
          <w:sz w:val="24"/>
          <w:szCs w:val="24"/>
        </w:rPr>
      </w:pPr>
      <w:r w:rsidRPr="008A763A">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70693D" w:rsidRPr="00F73013" w:rsidRDefault="00F73013" w:rsidP="00C212E4">
      <w:pPr>
        <w:spacing w:line="480" w:lineRule="auto"/>
        <w:contextualSpacing/>
        <w:jc w:val="center"/>
        <w:rPr>
          <w:rFonts w:ascii="Times New Roman" w:hAnsi="Times New Roman" w:cs="Times New Roman"/>
          <w:b/>
          <w:sz w:val="24"/>
          <w:szCs w:val="24"/>
        </w:rPr>
      </w:pPr>
      <w:r w:rsidRPr="00F73013">
        <w:rPr>
          <w:rFonts w:ascii="Times New Roman" w:hAnsi="Times New Roman" w:cs="Times New Roman"/>
          <w:b/>
          <w:sz w:val="24"/>
          <w:szCs w:val="24"/>
        </w:rPr>
        <w:t>Check List</w:t>
      </w:r>
    </w:p>
    <w:p w:rsidR="00F73013" w:rsidRPr="00856D75" w:rsidRDefault="00F73013" w:rsidP="00C212E4">
      <w:pPr>
        <w:spacing w:after="0" w:line="480" w:lineRule="auto"/>
        <w:ind w:left="720" w:hanging="720"/>
        <w:contextualSpacing/>
        <w:rPr>
          <w:rStyle w:val="selectable"/>
          <w:rFonts w:ascii="Times New Roman" w:hAnsi="Times New Roman" w:cs="Times New Roman"/>
          <w:sz w:val="24"/>
          <w:szCs w:val="24"/>
        </w:rPr>
      </w:pPr>
      <w:proofErr w:type="spellStart"/>
      <w:r w:rsidRPr="004639B4">
        <w:rPr>
          <w:rStyle w:val="selectable"/>
          <w:rFonts w:ascii="Times New Roman" w:hAnsi="Times New Roman" w:cs="Times New Roman"/>
          <w:sz w:val="24"/>
          <w:szCs w:val="24"/>
        </w:rPr>
        <w:t>Arasti</w:t>
      </w:r>
      <w:proofErr w:type="spellEnd"/>
      <w:r w:rsidRPr="004639B4">
        <w:rPr>
          <w:rStyle w:val="selectable"/>
          <w:rFonts w:ascii="Times New Roman" w:hAnsi="Times New Roman" w:cs="Times New Roman"/>
          <w:sz w:val="24"/>
          <w:szCs w:val="24"/>
        </w:rPr>
        <w:t xml:space="preserve">, Z., </w:t>
      </w:r>
      <w:proofErr w:type="spellStart"/>
      <w:r w:rsidRPr="004639B4">
        <w:rPr>
          <w:rStyle w:val="selectable"/>
          <w:rFonts w:ascii="Times New Roman" w:hAnsi="Times New Roman" w:cs="Times New Roman"/>
          <w:sz w:val="24"/>
          <w:szCs w:val="24"/>
        </w:rPr>
        <w:t>Zandi</w:t>
      </w:r>
      <w:proofErr w:type="spellEnd"/>
      <w:r w:rsidRPr="004639B4">
        <w:rPr>
          <w:rStyle w:val="selectable"/>
          <w:rFonts w:ascii="Times New Roman" w:hAnsi="Times New Roman" w:cs="Times New Roman"/>
          <w:sz w:val="24"/>
          <w:szCs w:val="24"/>
        </w:rPr>
        <w:t xml:space="preserve">, F., &amp; </w:t>
      </w:r>
      <w:proofErr w:type="spellStart"/>
      <w:r w:rsidRPr="004639B4">
        <w:rPr>
          <w:rStyle w:val="selectable"/>
          <w:rFonts w:ascii="Times New Roman" w:hAnsi="Times New Roman" w:cs="Times New Roman"/>
          <w:sz w:val="24"/>
          <w:szCs w:val="24"/>
        </w:rPr>
        <w:t>Bahmani</w:t>
      </w:r>
      <w:proofErr w:type="spellEnd"/>
      <w:r w:rsidRPr="004639B4">
        <w:rPr>
          <w:rStyle w:val="selectable"/>
          <w:rFonts w:ascii="Times New Roman" w:hAnsi="Times New Roman" w:cs="Times New Roman"/>
          <w:sz w:val="24"/>
          <w:szCs w:val="24"/>
        </w:rPr>
        <w:t>, N. (2014). Business failure factors in Iranian SMEs: Do successful and unsuccessful entrepreneurs have different viewpoints</w:t>
      </w:r>
      <w:proofErr w:type="gramStart"/>
      <w:r w:rsidRPr="004639B4">
        <w:rPr>
          <w:rStyle w:val="selectable"/>
          <w:rFonts w:ascii="Times New Roman" w:hAnsi="Times New Roman" w:cs="Times New Roman"/>
          <w:sz w:val="24"/>
          <w:szCs w:val="24"/>
        </w:rPr>
        <w:t>?.</w:t>
      </w:r>
      <w:proofErr w:type="gramEnd"/>
      <w:r w:rsidRPr="004639B4">
        <w:rPr>
          <w:rStyle w:val="selectable"/>
          <w:rFonts w:ascii="Times New Roman" w:hAnsi="Times New Roman" w:cs="Times New Roman"/>
          <w:sz w:val="24"/>
          <w:szCs w:val="24"/>
        </w:rPr>
        <w:t xml:space="preserve"> </w:t>
      </w:r>
      <w:r w:rsidRPr="004639B4">
        <w:rPr>
          <w:rStyle w:val="selectable"/>
          <w:rFonts w:ascii="Times New Roman" w:hAnsi="Times New Roman" w:cs="Times New Roman"/>
          <w:i/>
          <w:iCs/>
          <w:sz w:val="24"/>
          <w:szCs w:val="24"/>
        </w:rPr>
        <w:t xml:space="preserve">Journal </w:t>
      </w:r>
      <w:proofErr w:type="gramStart"/>
      <w:r w:rsidRPr="004639B4">
        <w:rPr>
          <w:rStyle w:val="selectable"/>
          <w:rFonts w:ascii="Times New Roman" w:hAnsi="Times New Roman" w:cs="Times New Roman"/>
          <w:i/>
          <w:iCs/>
          <w:sz w:val="24"/>
          <w:szCs w:val="24"/>
        </w:rPr>
        <w:t>Of</w:t>
      </w:r>
      <w:proofErr w:type="gramEnd"/>
      <w:r w:rsidRPr="004639B4">
        <w:rPr>
          <w:rStyle w:val="selectable"/>
          <w:rFonts w:ascii="Times New Roman" w:hAnsi="Times New Roman" w:cs="Times New Roman"/>
          <w:i/>
          <w:iCs/>
          <w:sz w:val="24"/>
          <w:szCs w:val="24"/>
        </w:rPr>
        <w:t xml:space="preserve"> Global Entrepreneurship Research</w:t>
      </w:r>
      <w:r w:rsidRPr="004639B4">
        <w:rPr>
          <w:rStyle w:val="selectable"/>
          <w:rFonts w:ascii="Times New Roman" w:hAnsi="Times New Roman" w:cs="Times New Roman"/>
          <w:sz w:val="24"/>
          <w:szCs w:val="24"/>
        </w:rPr>
        <w:t xml:space="preserve">, </w:t>
      </w:r>
      <w:r w:rsidRPr="004639B4">
        <w:rPr>
          <w:rStyle w:val="selectable"/>
          <w:rFonts w:ascii="Times New Roman" w:hAnsi="Times New Roman" w:cs="Times New Roman"/>
          <w:i/>
          <w:iCs/>
          <w:sz w:val="24"/>
          <w:szCs w:val="24"/>
        </w:rPr>
        <w:t>4</w:t>
      </w:r>
      <w:r w:rsidRPr="004639B4">
        <w:rPr>
          <w:rStyle w:val="selectable"/>
          <w:rFonts w:ascii="Times New Roman" w:hAnsi="Times New Roman" w:cs="Times New Roman"/>
          <w:sz w:val="24"/>
          <w:szCs w:val="24"/>
        </w:rPr>
        <w:t>(1). http://dx.doi.org/10.1186/s40497-014-0010-7</w:t>
      </w:r>
    </w:p>
    <w:p w:rsidR="00F73013" w:rsidRPr="00615E9C" w:rsidRDefault="00F73013" w:rsidP="00C212E4">
      <w:pPr>
        <w:spacing w:after="0" w:line="480" w:lineRule="auto"/>
        <w:contextualSpacing/>
        <w:rPr>
          <w:rStyle w:val="selectable"/>
          <w:rFonts w:ascii="Times New Roman" w:hAnsi="Times New Roman" w:cs="Times New Roman"/>
          <w:b/>
          <w:sz w:val="24"/>
          <w:szCs w:val="24"/>
        </w:rPr>
      </w:pPr>
      <w:r w:rsidRPr="00615E9C">
        <w:rPr>
          <w:rStyle w:val="selectable"/>
          <w:rFonts w:ascii="Times New Roman" w:hAnsi="Times New Roman" w:cs="Times New Roman"/>
          <w:b/>
          <w:sz w:val="24"/>
          <w:szCs w:val="24"/>
        </w:rPr>
        <w:t>1.    In what journal or other source did you find the research article? Was it reviewed by experts in the field before it was published? That is, was the article in a juried (refereed) Publication?</w:t>
      </w:r>
    </w:p>
    <w:p w:rsidR="00F73013" w:rsidRPr="00E15B25" w:rsidRDefault="00F73013" w:rsidP="00C212E4">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t xml:space="preserve">The article was published in Journal </w:t>
      </w:r>
      <w:proofErr w:type="gramStart"/>
      <w:r w:rsidRPr="00E15B25">
        <w:rPr>
          <w:rStyle w:val="selectable"/>
          <w:rFonts w:ascii="Times New Roman" w:hAnsi="Times New Roman" w:cs="Times New Roman"/>
          <w:sz w:val="24"/>
          <w:szCs w:val="24"/>
        </w:rPr>
        <w:t>Of</w:t>
      </w:r>
      <w:proofErr w:type="gramEnd"/>
      <w:r w:rsidRPr="00E15B25">
        <w:rPr>
          <w:rStyle w:val="selectable"/>
          <w:rFonts w:ascii="Times New Roman" w:hAnsi="Times New Roman" w:cs="Times New Roman"/>
          <w:sz w:val="24"/>
          <w:szCs w:val="24"/>
        </w:rPr>
        <w:t xml:space="preserve"> Global Entrepreneurship Research.  This journal publishes peer-reviewed original open access articles on entrepreneurship in a worldview. The journal tries to address empirical and theoretical research issues that affect entrepreneurship development as a scientific discipline as well as promote its efficacy on the cultural, social, and economic contexts, both globally and domestically. Articles published by Journal </w:t>
      </w:r>
      <w:proofErr w:type="gramStart"/>
      <w:r w:rsidRPr="00E15B25">
        <w:rPr>
          <w:rStyle w:val="selectable"/>
          <w:rFonts w:ascii="Times New Roman" w:hAnsi="Times New Roman" w:cs="Times New Roman"/>
          <w:sz w:val="24"/>
          <w:szCs w:val="24"/>
        </w:rPr>
        <w:t>Of</w:t>
      </w:r>
      <w:proofErr w:type="gramEnd"/>
      <w:r w:rsidRPr="00E15B25">
        <w:rPr>
          <w:rStyle w:val="selectable"/>
          <w:rFonts w:ascii="Times New Roman" w:hAnsi="Times New Roman" w:cs="Times New Roman"/>
          <w:sz w:val="24"/>
          <w:szCs w:val="24"/>
        </w:rPr>
        <w:t xml:space="preserve"> Global Entrepreneurship Research are first reviewed by experts, and if it meets the set threshold, it is published. Hence, this article was peer reviewed by e</w:t>
      </w:r>
      <w:r>
        <w:rPr>
          <w:rStyle w:val="selectable"/>
          <w:rFonts w:ascii="Times New Roman" w:hAnsi="Times New Roman" w:cs="Times New Roman"/>
          <w:sz w:val="24"/>
          <w:szCs w:val="24"/>
        </w:rPr>
        <w:t xml:space="preserve">xperts before it was published </w:t>
      </w:r>
    </w:p>
    <w:p w:rsidR="00F73013" w:rsidRPr="00615E9C" w:rsidRDefault="00F73013" w:rsidP="00C212E4">
      <w:pPr>
        <w:spacing w:after="0" w:line="480" w:lineRule="auto"/>
        <w:contextualSpacing/>
        <w:rPr>
          <w:rStyle w:val="selectable"/>
          <w:rFonts w:ascii="Times New Roman" w:hAnsi="Times New Roman" w:cs="Times New Roman"/>
          <w:b/>
          <w:sz w:val="24"/>
          <w:szCs w:val="24"/>
        </w:rPr>
      </w:pPr>
      <w:r w:rsidRPr="00615E9C">
        <w:rPr>
          <w:rStyle w:val="selectable"/>
          <w:rFonts w:ascii="Times New Roman" w:hAnsi="Times New Roman" w:cs="Times New Roman"/>
          <w:b/>
          <w:sz w:val="24"/>
          <w:szCs w:val="24"/>
        </w:rPr>
        <w:t xml:space="preserve">2.    Does the article have a stated research question or problem? That is, can you determine the focus of the author’s </w:t>
      </w:r>
      <w:r w:rsidR="00E862BD" w:rsidRPr="00615E9C">
        <w:rPr>
          <w:rStyle w:val="selectable"/>
          <w:rFonts w:ascii="Times New Roman" w:hAnsi="Times New Roman" w:cs="Times New Roman"/>
          <w:b/>
          <w:sz w:val="24"/>
          <w:szCs w:val="24"/>
        </w:rPr>
        <w:t>work?</w:t>
      </w:r>
    </w:p>
    <w:p w:rsidR="00F73013" w:rsidRPr="00615E9C" w:rsidRDefault="00F73013" w:rsidP="00C212E4">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lastRenderedPageBreak/>
        <w:t xml:space="preserve">The article has stated the research question, which is “Do successful and unsuccessful entrepreneurs have different viewpoints on business failure factors?” The focus of the authors were to establish various viewpoints of both successful and unsuccessful entrepreneurs on factors that contribute to business failures. </w:t>
      </w:r>
    </w:p>
    <w:p w:rsidR="00F73013" w:rsidRPr="00615E9C" w:rsidRDefault="00F73013" w:rsidP="00C212E4">
      <w:pPr>
        <w:spacing w:after="0" w:line="480" w:lineRule="auto"/>
        <w:contextualSpacing/>
        <w:rPr>
          <w:rStyle w:val="selectable"/>
          <w:rFonts w:ascii="Times New Roman" w:hAnsi="Times New Roman" w:cs="Times New Roman"/>
          <w:b/>
          <w:sz w:val="24"/>
          <w:szCs w:val="24"/>
        </w:rPr>
      </w:pPr>
      <w:r w:rsidRPr="00615E9C">
        <w:rPr>
          <w:rStyle w:val="selectable"/>
          <w:rFonts w:ascii="Times New Roman" w:hAnsi="Times New Roman" w:cs="Times New Roman"/>
          <w:b/>
          <w:sz w:val="24"/>
          <w:szCs w:val="24"/>
        </w:rPr>
        <w:t>3.    Does the article describe the collection of new data, or does it describe and synthesize previous studi</w:t>
      </w:r>
      <w:r>
        <w:rPr>
          <w:rStyle w:val="selectable"/>
          <w:rFonts w:ascii="Times New Roman" w:hAnsi="Times New Roman" w:cs="Times New Roman"/>
          <w:b/>
          <w:sz w:val="24"/>
          <w:szCs w:val="24"/>
        </w:rPr>
        <w:t>es in which data were collected</w:t>
      </w:r>
    </w:p>
    <w:p w:rsidR="00F73013" w:rsidRPr="00E15B25" w:rsidRDefault="00F73013" w:rsidP="00C212E4">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t>The study described the collection of new data, as survey method was used to collect data from managers of newly created small business with less than fifty workers “(based on Iranians Ministry of industries, commerce and mines definition of small business)” and not more than three years old (based on the GEM’s definition of new established businesses). The sample comprised of 53 successful entrepreneurs and 52 unsuccessful entrepreneurs.</w:t>
      </w:r>
    </w:p>
    <w:p w:rsidR="00F73013" w:rsidRPr="00E15B25" w:rsidRDefault="00F73013" w:rsidP="00C212E4">
      <w:pPr>
        <w:spacing w:after="0" w:line="480" w:lineRule="auto"/>
        <w:contextualSpacing/>
        <w:rPr>
          <w:rStyle w:val="selectable"/>
          <w:rFonts w:ascii="Times New Roman" w:hAnsi="Times New Roman" w:cs="Times New Roman"/>
          <w:sz w:val="24"/>
          <w:szCs w:val="24"/>
        </w:rPr>
      </w:pPr>
    </w:p>
    <w:p w:rsidR="00F73013" w:rsidRPr="00615E9C" w:rsidRDefault="00F73013" w:rsidP="00C212E4">
      <w:pPr>
        <w:spacing w:after="0" w:line="480" w:lineRule="auto"/>
        <w:contextualSpacing/>
        <w:rPr>
          <w:rStyle w:val="selectable"/>
          <w:rFonts w:ascii="Times New Roman" w:hAnsi="Times New Roman" w:cs="Times New Roman"/>
          <w:b/>
          <w:sz w:val="24"/>
          <w:szCs w:val="24"/>
        </w:rPr>
      </w:pPr>
      <w:r w:rsidRPr="00615E9C">
        <w:rPr>
          <w:rStyle w:val="selectable"/>
          <w:rFonts w:ascii="Times New Roman" w:hAnsi="Times New Roman" w:cs="Times New Roman"/>
          <w:b/>
          <w:sz w:val="24"/>
          <w:szCs w:val="24"/>
        </w:rPr>
        <w:t>4.    Is the article logically organized and easy to follow/ what could have been done to improve its organization and reliability?</w:t>
      </w:r>
    </w:p>
    <w:p w:rsidR="00F73013" w:rsidRPr="00E15B25" w:rsidRDefault="00F73013" w:rsidP="00C212E4">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t xml:space="preserve">The article is logically organized as it follows the standard procedure of writing a research paper.  The article has started with the title of the study, stated the authors, followed by the abstract, background information, literature review, research question, methodology, results and analysis, discussion and the conclusion. </w:t>
      </w:r>
    </w:p>
    <w:p w:rsidR="00F73013" w:rsidRPr="00615E9C" w:rsidRDefault="00F73013" w:rsidP="00C212E4">
      <w:pPr>
        <w:spacing w:after="0" w:line="480" w:lineRule="auto"/>
        <w:contextualSpacing/>
        <w:rPr>
          <w:rStyle w:val="selectable"/>
          <w:rFonts w:ascii="Times New Roman" w:hAnsi="Times New Roman" w:cs="Times New Roman"/>
          <w:b/>
          <w:sz w:val="24"/>
          <w:szCs w:val="24"/>
        </w:rPr>
      </w:pPr>
      <w:r w:rsidRPr="00615E9C">
        <w:rPr>
          <w:rStyle w:val="selectable"/>
          <w:rFonts w:ascii="Times New Roman" w:hAnsi="Times New Roman" w:cs="Times New Roman"/>
          <w:b/>
          <w:sz w:val="24"/>
          <w:szCs w:val="24"/>
        </w:rPr>
        <w:t>5.    Does the article contain a section that describes and integrates previous studies on this topic? In what ways is this previous work relevant to the research problem?</w:t>
      </w:r>
    </w:p>
    <w:p w:rsidR="00F73013" w:rsidRPr="00E15B25" w:rsidRDefault="00F73013" w:rsidP="00C212E4">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t xml:space="preserve">Yes, the article has a section that addresses and integrates previous studies that tackle topic similar to the topic under the study. The only difference is that the studies explained in this </w:t>
      </w:r>
      <w:r w:rsidRPr="00E15B25">
        <w:rPr>
          <w:rStyle w:val="selectable"/>
          <w:rFonts w:ascii="Times New Roman" w:hAnsi="Times New Roman" w:cs="Times New Roman"/>
          <w:sz w:val="24"/>
          <w:szCs w:val="24"/>
        </w:rPr>
        <w:lastRenderedPageBreak/>
        <w:t xml:space="preserve">section generally talks about factors contributing to the failure of small and medium business without looking at the view of both unsuccessful and successful entrepreneurs. </w:t>
      </w:r>
    </w:p>
    <w:p w:rsidR="00F73013" w:rsidRPr="00E15B25" w:rsidRDefault="00F73013" w:rsidP="00C212E4">
      <w:pPr>
        <w:spacing w:after="0" w:line="480" w:lineRule="auto"/>
        <w:contextualSpacing/>
        <w:rPr>
          <w:rStyle w:val="selectable"/>
          <w:rFonts w:ascii="Times New Roman" w:hAnsi="Times New Roman" w:cs="Times New Roman"/>
          <w:sz w:val="24"/>
          <w:szCs w:val="24"/>
        </w:rPr>
      </w:pPr>
    </w:p>
    <w:p w:rsidR="00F73013" w:rsidRPr="00E15B25" w:rsidRDefault="00F73013" w:rsidP="00C212E4">
      <w:pPr>
        <w:spacing w:after="0" w:line="480" w:lineRule="auto"/>
        <w:contextualSpacing/>
        <w:rPr>
          <w:rStyle w:val="selectable"/>
          <w:rFonts w:ascii="Times New Roman" w:hAnsi="Times New Roman" w:cs="Times New Roman"/>
          <w:b/>
          <w:sz w:val="24"/>
          <w:szCs w:val="24"/>
        </w:rPr>
      </w:pPr>
      <w:r w:rsidRPr="00E15B25">
        <w:rPr>
          <w:rStyle w:val="selectable"/>
          <w:rFonts w:ascii="Times New Roman" w:hAnsi="Times New Roman" w:cs="Times New Roman"/>
          <w:b/>
          <w:sz w:val="24"/>
          <w:szCs w:val="24"/>
        </w:rPr>
        <w:t>6.    If the author explained procedures that were followed in the study, are these procedures clear enough that you could repeat the work and get similar results? What additional information might be helpful or essential for you to replicate the study?</w:t>
      </w:r>
    </w:p>
    <w:p w:rsidR="00F73013" w:rsidRPr="00E15B25" w:rsidRDefault="00F73013" w:rsidP="00C212E4">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t xml:space="preserve">The method used by the authors to collect data is quite simple and verifiable and if used again should deliver similar results keeping all factors constant.  The use of a questionnaire to interview managers of 53 successful entrepreneurs and 52 successful entrepreneurs is quite a simple undertaking that can be done several times.  In the study, a collection of data was conducted based on </w:t>
      </w:r>
      <w:proofErr w:type="spellStart"/>
      <w:r w:rsidRPr="00E15B25">
        <w:rPr>
          <w:rStyle w:val="selectable"/>
          <w:rFonts w:ascii="Times New Roman" w:hAnsi="Times New Roman" w:cs="Times New Roman"/>
          <w:sz w:val="24"/>
          <w:szCs w:val="24"/>
        </w:rPr>
        <w:t>Ooghe</w:t>
      </w:r>
      <w:proofErr w:type="spellEnd"/>
      <w:r w:rsidRPr="00E15B25">
        <w:rPr>
          <w:rStyle w:val="selectable"/>
          <w:rFonts w:ascii="Times New Roman" w:hAnsi="Times New Roman" w:cs="Times New Roman"/>
          <w:sz w:val="24"/>
          <w:szCs w:val="24"/>
        </w:rPr>
        <w:t xml:space="preserve"> and De </w:t>
      </w:r>
      <w:proofErr w:type="spellStart"/>
      <w:r w:rsidRPr="00E15B25">
        <w:rPr>
          <w:rStyle w:val="selectable"/>
          <w:rFonts w:ascii="Times New Roman" w:hAnsi="Times New Roman" w:cs="Times New Roman"/>
          <w:sz w:val="24"/>
          <w:szCs w:val="24"/>
        </w:rPr>
        <w:t>Prijcker’s</w:t>
      </w:r>
      <w:proofErr w:type="spellEnd"/>
      <w:r w:rsidRPr="00E15B25">
        <w:rPr>
          <w:rStyle w:val="selectable"/>
          <w:rFonts w:ascii="Times New Roman" w:hAnsi="Times New Roman" w:cs="Times New Roman"/>
          <w:sz w:val="24"/>
          <w:szCs w:val="24"/>
        </w:rPr>
        <w:t xml:space="preserve"> (2008)</w:t>
      </w:r>
      <w:r>
        <w:rPr>
          <w:rStyle w:val="selectable"/>
          <w:rFonts w:ascii="Times New Roman" w:hAnsi="Times New Roman" w:cs="Times New Roman"/>
          <w:sz w:val="24"/>
          <w:szCs w:val="24"/>
        </w:rPr>
        <w:t xml:space="preserve"> </w:t>
      </w:r>
      <w:r w:rsidR="00E862BD">
        <w:rPr>
          <w:rStyle w:val="selectable"/>
          <w:rFonts w:ascii="Times New Roman" w:hAnsi="Times New Roman" w:cs="Times New Roman"/>
          <w:sz w:val="24"/>
          <w:szCs w:val="24"/>
        </w:rPr>
        <w:t>“</w:t>
      </w:r>
      <w:r w:rsidR="00E862BD" w:rsidRPr="00E15B25">
        <w:rPr>
          <w:rStyle w:val="selectable"/>
          <w:rFonts w:ascii="Times New Roman" w:hAnsi="Times New Roman" w:cs="Times New Roman"/>
          <w:sz w:val="24"/>
          <w:szCs w:val="24"/>
        </w:rPr>
        <w:t>model</w:t>
      </w:r>
      <w:r w:rsidRPr="00E15B25">
        <w:rPr>
          <w:rStyle w:val="selectable"/>
          <w:rFonts w:ascii="Times New Roman" w:hAnsi="Times New Roman" w:cs="Times New Roman"/>
          <w:sz w:val="24"/>
          <w:szCs w:val="24"/>
        </w:rPr>
        <w:t xml:space="preserve"> (in five-point Likert) which ask questions around four elements including corporate policy, entrepreneur/manager, immediate environment, and general environment.</w:t>
      </w:r>
      <w:r>
        <w:rPr>
          <w:rStyle w:val="selectable"/>
          <w:rFonts w:ascii="Times New Roman" w:hAnsi="Times New Roman" w:cs="Times New Roman"/>
          <w:sz w:val="24"/>
          <w:szCs w:val="24"/>
        </w:rPr>
        <w:t>” (</w:t>
      </w:r>
      <w:proofErr w:type="spellStart"/>
      <w:r>
        <w:rPr>
          <w:rStyle w:val="selectable"/>
          <w:rFonts w:ascii="Times New Roman" w:hAnsi="Times New Roman" w:cs="Times New Roman"/>
          <w:sz w:val="24"/>
          <w:szCs w:val="24"/>
        </w:rPr>
        <w:t>Arasti</w:t>
      </w:r>
      <w:proofErr w:type="spellEnd"/>
      <w:r>
        <w:rPr>
          <w:rStyle w:val="selectable"/>
          <w:rFonts w:ascii="Times New Roman" w:hAnsi="Times New Roman" w:cs="Times New Roman"/>
          <w:sz w:val="24"/>
          <w:szCs w:val="24"/>
        </w:rPr>
        <w:t xml:space="preserve"> et al., 2014, p. 6).</w:t>
      </w:r>
      <w:r w:rsidRPr="00E15B25">
        <w:rPr>
          <w:rStyle w:val="selectable"/>
          <w:rFonts w:ascii="Times New Roman" w:hAnsi="Times New Roman" w:cs="Times New Roman"/>
          <w:sz w:val="24"/>
          <w:szCs w:val="24"/>
        </w:rPr>
        <w:t xml:space="preserve"> The additional information that is important and needs to be included in the study include the</w:t>
      </w:r>
      <w:r>
        <w:rPr>
          <w:rStyle w:val="selectable"/>
          <w:rFonts w:ascii="Times New Roman" w:hAnsi="Times New Roman" w:cs="Times New Roman"/>
          <w:sz w:val="24"/>
          <w:szCs w:val="24"/>
        </w:rPr>
        <w:t xml:space="preserve"> sexes of participants and age.</w:t>
      </w:r>
    </w:p>
    <w:p w:rsidR="00F73013" w:rsidRPr="00E15B25" w:rsidRDefault="00F73013" w:rsidP="00C212E4">
      <w:pPr>
        <w:spacing w:after="0" w:line="480" w:lineRule="auto"/>
        <w:contextualSpacing/>
        <w:rPr>
          <w:rStyle w:val="selectable"/>
          <w:rFonts w:ascii="Times New Roman" w:hAnsi="Times New Roman" w:cs="Times New Roman"/>
          <w:b/>
          <w:sz w:val="24"/>
          <w:szCs w:val="24"/>
        </w:rPr>
      </w:pPr>
      <w:r w:rsidRPr="00E15B25">
        <w:rPr>
          <w:rStyle w:val="selectable"/>
          <w:rFonts w:ascii="Times New Roman" w:hAnsi="Times New Roman" w:cs="Times New Roman"/>
          <w:b/>
          <w:sz w:val="24"/>
          <w:szCs w:val="24"/>
        </w:rPr>
        <w:t>7.    If data were collected, can you describe how they were collected and how they were analyzed? Do you agree with what was done? If you had been a researcher, what additional things might you have done?</w:t>
      </w:r>
    </w:p>
    <w:p w:rsidR="00F73013" w:rsidRPr="00E862BD" w:rsidRDefault="00F73013" w:rsidP="00E862BD">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t xml:space="preserve">Data was collected through a survey using standard questionnaire.  Based on </w:t>
      </w:r>
      <w:proofErr w:type="spellStart"/>
      <w:r w:rsidRPr="00E15B25">
        <w:rPr>
          <w:rStyle w:val="selectable"/>
          <w:rFonts w:ascii="Times New Roman" w:hAnsi="Times New Roman" w:cs="Times New Roman"/>
          <w:sz w:val="24"/>
          <w:szCs w:val="24"/>
        </w:rPr>
        <w:t>Ooghe</w:t>
      </w:r>
      <w:proofErr w:type="spellEnd"/>
      <w:r w:rsidRPr="00E15B25">
        <w:rPr>
          <w:rStyle w:val="selectable"/>
          <w:rFonts w:ascii="Times New Roman" w:hAnsi="Times New Roman" w:cs="Times New Roman"/>
          <w:sz w:val="24"/>
          <w:szCs w:val="24"/>
        </w:rPr>
        <w:t xml:space="preserve"> and De </w:t>
      </w:r>
      <w:proofErr w:type="spellStart"/>
      <w:r w:rsidRPr="00E15B25">
        <w:rPr>
          <w:rStyle w:val="selectable"/>
          <w:rFonts w:ascii="Times New Roman" w:hAnsi="Times New Roman" w:cs="Times New Roman"/>
          <w:sz w:val="24"/>
          <w:szCs w:val="24"/>
        </w:rPr>
        <w:t>Prijcker’s</w:t>
      </w:r>
      <w:proofErr w:type="spellEnd"/>
      <w:r w:rsidRPr="00E15B25">
        <w:rPr>
          <w:rStyle w:val="selectable"/>
          <w:rFonts w:ascii="Times New Roman" w:hAnsi="Times New Roman" w:cs="Times New Roman"/>
          <w:sz w:val="24"/>
          <w:szCs w:val="24"/>
        </w:rPr>
        <w:t xml:space="preserve"> (2008) model (in five-point Likert) which ask questions around four elements including corporate policy, entrepreneur/manager, immediate environment, and general environment</w:t>
      </w:r>
      <w:r>
        <w:rPr>
          <w:rStyle w:val="selectable"/>
          <w:rFonts w:ascii="Times New Roman" w:hAnsi="Times New Roman" w:cs="Times New Roman"/>
          <w:sz w:val="24"/>
          <w:szCs w:val="24"/>
        </w:rPr>
        <w:t xml:space="preserve"> (</w:t>
      </w:r>
      <w:proofErr w:type="spellStart"/>
      <w:r>
        <w:rPr>
          <w:rStyle w:val="selectable"/>
          <w:rFonts w:ascii="Times New Roman" w:hAnsi="Times New Roman" w:cs="Times New Roman"/>
          <w:sz w:val="24"/>
          <w:szCs w:val="24"/>
        </w:rPr>
        <w:t>Arasti</w:t>
      </w:r>
      <w:proofErr w:type="spellEnd"/>
      <w:r>
        <w:rPr>
          <w:rStyle w:val="selectable"/>
          <w:rFonts w:ascii="Times New Roman" w:hAnsi="Times New Roman" w:cs="Times New Roman"/>
          <w:sz w:val="24"/>
          <w:szCs w:val="24"/>
        </w:rPr>
        <w:t xml:space="preserve"> et al., 2014).</w:t>
      </w:r>
      <w:r w:rsidRPr="00E15B25">
        <w:rPr>
          <w:rStyle w:val="selectable"/>
          <w:rFonts w:ascii="Times New Roman" w:hAnsi="Times New Roman" w:cs="Times New Roman"/>
          <w:sz w:val="24"/>
          <w:szCs w:val="24"/>
        </w:rPr>
        <w:t xml:space="preserve"> The analysis of data was done using SPSS. 105 completely filled were analyzed. </w:t>
      </w:r>
    </w:p>
    <w:p w:rsidR="00F73013" w:rsidRPr="00E15B25" w:rsidRDefault="00F73013" w:rsidP="00C212E4">
      <w:pPr>
        <w:spacing w:after="0" w:line="480" w:lineRule="auto"/>
        <w:contextualSpacing/>
        <w:rPr>
          <w:rStyle w:val="selectable"/>
          <w:rFonts w:ascii="Times New Roman" w:hAnsi="Times New Roman" w:cs="Times New Roman"/>
          <w:b/>
          <w:sz w:val="24"/>
          <w:szCs w:val="24"/>
        </w:rPr>
      </w:pPr>
      <w:r w:rsidRPr="00E15B25">
        <w:rPr>
          <w:rStyle w:val="selectable"/>
          <w:rFonts w:ascii="Times New Roman" w:hAnsi="Times New Roman" w:cs="Times New Roman"/>
          <w:b/>
          <w:sz w:val="24"/>
          <w:szCs w:val="24"/>
        </w:rPr>
        <w:t>8.    Do you agree with the interpretation of the results? Why or why not?</w:t>
      </w:r>
    </w:p>
    <w:p w:rsidR="00F73013" w:rsidRPr="00E15B25" w:rsidRDefault="00F73013" w:rsidP="00E862BD">
      <w:pPr>
        <w:spacing w:after="0" w:line="480" w:lineRule="auto"/>
        <w:ind w:firstLine="720"/>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lastRenderedPageBreak/>
        <w:t>I do agree with the results interpretation as it adheres to how to interpret results analyzed using SPSS statistic tool.</w:t>
      </w:r>
    </w:p>
    <w:p w:rsidR="00F73013" w:rsidRPr="00E15B25" w:rsidRDefault="00F73013" w:rsidP="00C212E4">
      <w:pPr>
        <w:spacing w:after="0" w:line="480" w:lineRule="auto"/>
        <w:contextualSpacing/>
        <w:rPr>
          <w:rStyle w:val="selectable"/>
          <w:rFonts w:ascii="Times New Roman" w:hAnsi="Times New Roman" w:cs="Times New Roman"/>
          <w:sz w:val="24"/>
          <w:szCs w:val="24"/>
        </w:rPr>
      </w:pPr>
      <w:r w:rsidRPr="00E15B25">
        <w:rPr>
          <w:rStyle w:val="selectable"/>
          <w:rFonts w:ascii="Times New Roman" w:hAnsi="Times New Roman" w:cs="Times New Roman"/>
          <w:sz w:val="24"/>
          <w:szCs w:val="24"/>
        </w:rPr>
        <w:t>9</w:t>
      </w:r>
      <w:r w:rsidRPr="00E15B25">
        <w:rPr>
          <w:rStyle w:val="selectable"/>
          <w:rFonts w:ascii="Times New Roman" w:hAnsi="Times New Roman" w:cs="Times New Roman"/>
          <w:b/>
          <w:sz w:val="24"/>
          <w:szCs w:val="24"/>
        </w:rPr>
        <w:t>.    Finally, think about the entire article. What is, for you, most important?  What do you find most interesting? What do you think are the strengths and weakness of this article? Will you remember this article in the future? Why or why not?</w:t>
      </w:r>
    </w:p>
    <w:p w:rsidR="00F73013" w:rsidRPr="00E15B25" w:rsidRDefault="00F73013" w:rsidP="00C212E4">
      <w:pPr>
        <w:spacing w:after="0" w:line="480" w:lineRule="auto"/>
        <w:contextualSpacing/>
      </w:pPr>
      <w:r w:rsidRPr="00E15B25">
        <w:rPr>
          <w:rStyle w:val="selectable"/>
          <w:rFonts w:ascii="Times New Roman" w:hAnsi="Times New Roman" w:cs="Times New Roman"/>
          <w:sz w:val="24"/>
          <w:szCs w:val="24"/>
        </w:rPr>
        <w:t xml:space="preserve">       The most important thing about this article is that it provides new ideas especially from people or managers with handy experience in relation to the success or failure of their businesses. In addition, contributes new knowledge to the field of research.  What I find interesting is that inappropriate business policies” is the main contributing factors of failure or collapse of business for both unsuccessful and successful entrepreneurs.</w:t>
      </w:r>
    </w:p>
    <w:p w:rsidR="00667B83" w:rsidRDefault="00667B83" w:rsidP="00C212E4">
      <w:pPr>
        <w:spacing w:line="480" w:lineRule="auto"/>
        <w:contextualSpacing/>
        <w:rPr>
          <w:rFonts w:ascii="Times New Roman" w:hAnsi="Times New Roman" w:cs="Times New Roman"/>
          <w:sz w:val="24"/>
          <w:szCs w:val="24"/>
        </w:rPr>
      </w:pPr>
    </w:p>
    <w:p w:rsidR="00F73013" w:rsidRDefault="00667B83" w:rsidP="00C212E4">
      <w:pPr>
        <w:spacing w:line="480" w:lineRule="auto"/>
        <w:contextualSpacing/>
        <w:rPr>
          <w:rFonts w:ascii="Times New Roman" w:hAnsi="Times New Roman" w:cs="Times New Roman"/>
          <w:sz w:val="24"/>
          <w:szCs w:val="24"/>
        </w:rPr>
      </w:pPr>
      <w:r>
        <w:rPr>
          <w:rFonts w:ascii="Times New Roman" w:hAnsi="Times New Roman" w:cs="Times New Roman"/>
          <w:sz w:val="24"/>
          <w:szCs w:val="24"/>
        </w:rPr>
        <w:t>Guideline Review</w:t>
      </w:r>
    </w:p>
    <w:p w:rsidR="00667B83" w:rsidRPr="003C6A2D" w:rsidRDefault="00667B83" w:rsidP="00C212E4">
      <w:pPr>
        <w:spacing w:after="0"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The Research Problem</w:t>
      </w:r>
    </w:p>
    <w:p w:rsidR="00667B83" w:rsidRPr="003C6A2D" w:rsidRDefault="00667B83" w:rsidP="00C212E4">
      <w:pPr>
        <w:spacing w:after="0" w:line="480" w:lineRule="auto"/>
        <w:ind w:firstLine="720"/>
        <w:contextualSpacing/>
        <w:rPr>
          <w:rFonts w:ascii="Times New Roman" w:hAnsi="Times New Roman" w:cs="Times New Roman"/>
          <w:sz w:val="24"/>
          <w:szCs w:val="24"/>
        </w:rPr>
      </w:pPr>
      <w:r w:rsidRPr="003C6A2D">
        <w:rPr>
          <w:rFonts w:ascii="Times New Roman" w:hAnsi="Times New Roman" w:cs="Times New Roman"/>
          <w:sz w:val="24"/>
          <w:szCs w:val="24"/>
        </w:rPr>
        <w:t xml:space="preserve">Live online sessions be delivered especially in virtual classrooms from </w:t>
      </w:r>
      <w:proofErr w:type="spellStart"/>
      <w:r w:rsidRPr="003C6A2D">
        <w:rPr>
          <w:rFonts w:ascii="Times New Roman" w:hAnsi="Times New Roman" w:cs="Times New Roman"/>
          <w:sz w:val="24"/>
          <w:szCs w:val="24"/>
        </w:rPr>
        <w:t>GoTo</w:t>
      </w:r>
      <w:proofErr w:type="spellEnd"/>
      <w:r w:rsidRPr="003C6A2D">
        <w:rPr>
          <w:rFonts w:ascii="Times New Roman" w:hAnsi="Times New Roman" w:cs="Times New Roman"/>
          <w:sz w:val="24"/>
          <w:szCs w:val="24"/>
        </w:rPr>
        <w:t xml:space="preserve"> Meeting, Illuminate, Adobe Connect, or other given software programs. Irrespective of the software employed, the attendance of students at online sessions, more so optional ones, can be erratic at best.  Most of the online faculty do complain that most of their online students fail to attend online sessions. The study intends to tackle the issue of low attendance or increased absenteeism among students especially at optional or non-mandatory virtual class session in courses offered online.</w:t>
      </w:r>
    </w:p>
    <w:p w:rsidR="00667B83" w:rsidRPr="003C6A2D" w:rsidRDefault="00667B83" w:rsidP="00C212E4">
      <w:pPr>
        <w:spacing w:after="0" w:line="480" w:lineRule="auto"/>
        <w:contextualSpacing/>
        <w:jc w:val="center"/>
        <w:rPr>
          <w:rFonts w:ascii="Times New Roman" w:hAnsi="Times New Roman" w:cs="Times New Roman"/>
          <w:sz w:val="24"/>
          <w:szCs w:val="24"/>
        </w:rPr>
      </w:pPr>
      <w:r w:rsidRPr="003C6A2D">
        <w:rPr>
          <w:rFonts w:ascii="Times New Roman" w:hAnsi="Times New Roman" w:cs="Times New Roman"/>
          <w:sz w:val="24"/>
          <w:szCs w:val="24"/>
        </w:rPr>
        <w:t>Research Questions</w:t>
      </w:r>
    </w:p>
    <w:p w:rsidR="00667B83" w:rsidRPr="003C6A2D" w:rsidRDefault="00667B83" w:rsidP="00C212E4">
      <w:pPr>
        <w:spacing w:after="0" w:line="480" w:lineRule="auto"/>
        <w:ind w:firstLine="720"/>
        <w:contextualSpacing/>
        <w:rPr>
          <w:rFonts w:ascii="Times New Roman" w:hAnsi="Times New Roman" w:cs="Times New Roman"/>
          <w:sz w:val="24"/>
          <w:szCs w:val="24"/>
        </w:rPr>
      </w:pPr>
      <w:r w:rsidRPr="003C6A2D">
        <w:rPr>
          <w:rFonts w:ascii="Times New Roman" w:hAnsi="Times New Roman" w:cs="Times New Roman"/>
          <w:sz w:val="24"/>
          <w:szCs w:val="24"/>
        </w:rPr>
        <w:t>The main question is, what are that attitudes of students about non-compulsory synchronous sessions in Iran University?</w:t>
      </w:r>
    </w:p>
    <w:p w:rsidR="00667B83" w:rsidRPr="003C6A2D" w:rsidRDefault="00667B83" w:rsidP="00C212E4">
      <w:pPr>
        <w:spacing w:after="0" w:line="480" w:lineRule="auto"/>
        <w:ind w:firstLine="720"/>
        <w:contextualSpacing/>
        <w:rPr>
          <w:rFonts w:ascii="Times New Roman" w:hAnsi="Times New Roman" w:cs="Times New Roman"/>
          <w:sz w:val="24"/>
          <w:szCs w:val="24"/>
        </w:rPr>
      </w:pPr>
      <w:r w:rsidRPr="003C6A2D">
        <w:rPr>
          <w:rFonts w:ascii="Times New Roman" w:hAnsi="Times New Roman" w:cs="Times New Roman"/>
          <w:sz w:val="24"/>
          <w:szCs w:val="24"/>
        </w:rPr>
        <w:lastRenderedPageBreak/>
        <w:t>The sub-questions are:</w:t>
      </w:r>
    </w:p>
    <w:p w:rsidR="00667B83" w:rsidRPr="003C6A2D" w:rsidRDefault="00667B83" w:rsidP="00C212E4">
      <w:pPr>
        <w:pStyle w:val="ListParagraph"/>
        <w:numPr>
          <w:ilvl w:val="0"/>
          <w:numId w:val="2"/>
        </w:numPr>
        <w:spacing w:after="0" w:line="480" w:lineRule="auto"/>
        <w:rPr>
          <w:rFonts w:ascii="Times New Roman" w:hAnsi="Times New Roman" w:cs="Times New Roman"/>
          <w:sz w:val="24"/>
          <w:szCs w:val="24"/>
        </w:rPr>
      </w:pPr>
      <w:r w:rsidRPr="003C6A2D">
        <w:rPr>
          <w:rFonts w:ascii="Times New Roman" w:hAnsi="Times New Roman" w:cs="Times New Roman"/>
          <w:sz w:val="24"/>
          <w:szCs w:val="24"/>
        </w:rPr>
        <w:t xml:space="preserve">What are the reasons for students failing to attend the non-compulsory class session in Iran University? </w:t>
      </w:r>
    </w:p>
    <w:p w:rsidR="00667B83" w:rsidRPr="003C6A2D" w:rsidRDefault="00667B83" w:rsidP="00C212E4">
      <w:pPr>
        <w:pStyle w:val="ListParagraph"/>
        <w:numPr>
          <w:ilvl w:val="0"/>
          <w:numId w:val="2"/>
        </w:numPr>
        <w:spacing w:after="0" w:line="480" w:lineRule="auto"/>
        <w:rPr>
          <w:rFonts w:ascii="Times New Roman" w:hAnsi="Times New Roman" w:cs="Times New Roman"/>
          <w:sz w:val="24"/>
          <w:szCs w:val="24"/>
        </w:rPr>
      </w:pPr>
      <w:r w:rsidRPr="003C6A2D">
        <w:rPr>
          <w:rFonts w:ascii="Times New Roman" w:hAnsi="Times New Roman" w:cs="Times New Roman"/>
          <w:sz w:val="24"/>
          <w:szCs w:val="24"/>
        </w:rPr>
        <w:t>What are the reasons for students attending non-compulsory classes in Iran University?</w:t>
      </w:r>
    </w:p>
    <w:p w:rsidR="00667B83" w:rsidRPr="003C6A2D" w:rsidRDefault="00667B83" w:rsidP="00C212E4">
      <w:pPr>
        <w:pStyle w:val="ListParagraph"/>
        <w:numPr>
          <w:ilvl w:val="0"/>
          <w:numId w:val="2"/>
        </w:numPr>
        <w:spacing w:after="0" w:line="480" w:lineRule="auto"/>
        <w:rPr>
          <w:rFonts w:ascii="Times New Roman" w:hAnsi="Times New Roman" w:cs="Times New Roman"/>
          <w:sz w:val="24"/>
          <w:szCs w:val="24"/>
        </w:rPr>
      </w:pPr>
      <w:r w:rsidRPr="003C6A2D">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667B83" w:rsidRDefault="00667B83" w:rsidP="00C212E4">
      <w:pPr>
        <w:spacing w:after="0" w:line="480" w:lineRule="auto"/>
        <w:contextualSpacing/>
        <w:rPr>
          <w:rFonts w:ascii="Times New Roman" w:hAnsi="Times New Roman" w:cs="Times New Roman"/>
          <w:sz w:val="24"/>
          <w:szCs w:val="24"/>
        </w:rPr>
      </w:pPr>
    </w:p>
    <w:p w:rsidR="00D64EAA" w:rsidRPr="003C6A2D" w:rsidRDefault="00D64EAA" w:rsidP="00C212E4">
      <w:pPr>
        <w:spacing w:after="0" w:line="480" w:lineRule="auto"/>
        <w:contextualSpacing/>
        <w:rPr>
          <w:rFonts w:ascii="Times New Roman" w:hAnsi="Times New Roman" w:cs="Times New Roman"/>
          <w:sz w:val="24"/>
          <w:szCs w:val="24"/>
        </w:rPr>
      </w:pPr>
    </w:p>
    <w:p w:rsidR="00D64EAA" w:rsidRDefault="00D64EAA">
      <w:pPr>
        <w:rPr>
          <w:rFonts w:asciiTheme="majorBidi" w:eastAsia="Times New Roman" w:hAnsiTheme="majorBidi" w:cstheme="majorBidi"/>
          <w:b/>
          <w:color w:val="222222"/>
          <w:sz w:val="24"/>
          <w:szCs w:val="24"/>
        </w:rPr>
      </w:pPr>
      <w:r>
        <w:rPr>
          <w:rFonts w:asciiTheme="majorBidi" w:eastAsia="Times New Roman" w:hAnsiTheme="majorBidi" w:cstheme="majorBidi"/>
          <w:b/>
          <w:color w:val="222222"/>
          <w:sz w:val="24"/>
          <w:szCs w:val="24"/>
        </w:rPr>
        <w:br w:type="page"/>
      </w:r>
    </w:p>
    <w:p w:rsidR="00667B83" w:rsidRPr="00D95F81" w:rsidRDefault="00D95F81" w:rsidP="00D95F81">
      <w:pPr>
        <w:spacing w:after="0" w:line="480" w:lineRule="auto"/>
        <w:contextualSpacing/>
        <w:jc w:val="center"/>
        <w:rPr>
          <w:rFonts w:ascii="Times New Roman" w:hAnsi="Times New Roman" w:cs="Times New Roman"/>
          <w:b/>
          <w:sz w:val="24"/>
          <w:szCs w:val="24"/>
        </w:rPr>
      </w:pPr>
      <w:r w:rsidRPr="00D95F81">
        <w:rPr>
          <w:rFonts w:asciiTheme="majorBidi" w:eastAsia="Times New Roman" w:hAnsiTheme="majorBidi" w:cstheme="majorBidi"/>
          <w:b/>
          <w:color w:val="222222"/>
          <w:sz w:val="24"/>
          <w:szCs w:val="24"/>
        </w:rPr>
        <w:lastRenderedPageBreak/>
        <w:t>Review Guidelines</w:t>
      </w:r>
    </w:p>
    <w:tbl>
      <w:tblPr>
        <w:tblStyle w:val="TableGrid"/>
        <w:tblW w:w="0" w:type="auto"/>
        <w:tblLook w:val="04A0"/>
      </w:tblPr>
      <w:tblGrid>
        <w:gridCol w:w="4956"/>
        <w:gridCol w:w="4394"/>
      </w:tblGrid>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Sources/Book</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The problem it addresses</w:t>
            </w:r>
          </w:p>
        </w:tc>
      </w:tr>
      <w:tr w:rsidR="00667B83" w:rsidRPr="003C6A2D" w:rsidTr="00B30F9B">
        <w:tc>
          <w:tcPr>
            <w:tcW w:w="4956" w:type="dxa"/>
          </w:tcPr>
          <w:p w:rsidR="00667B83" w:rsidRPr="003C6A2D" w:rsidRDefault="00667B83" w:rsidP="00C212E4">
            <w:pPr>
              <w:spacing w:before="100" w:beforeAutospacing="1" w:after="100" w:afterAutospacing="1" w:line="480" w:lineRule="auto"/>
              <w:contextualSpacing/>
              <w:rPr>
                <w:rStyle w:val="selectable"/>
                <w:rFonts w:ascii="Times New Roman" w:hAnsi="Times New Roman" w:cs="Times New Roman"/>
                <w:sz w:val="24"/>
                <w:szCs w:val="24"/>
              </w:rPr>
            </w:pPr>
            <w:proofErr w:type="spellStart"/>
            <w:r w:rsidRPr="003C6A2D">
              <w:rPr>
                <w:rStyle w:val="selectable"/>
                <w:rFonts w:ascii="Times New Roman" w:hAnsi="Times New Roman" w:cs="Times New Roman"/>
                <w:sz w:val="24"/>
                <w:szCs w:val="24"/>
              </w:rPr>
              <w:t>McBrien</w:t>
            </w:r>
            <w:proofErr w:type="spellEnd"/>
            <w:r w:rsidRPr="003C6A2D">
              <w:rPr>
                <w:rStyle w:val="selectable"/>
                <w:rFonts w:ascii="Times New Roman" w:hAnsi="Times New Roman" w:cs="Times New Roman"/>
                <w:sz w:val="24"/>
                <w:szCs w:val="24"/>
              </w:rPr>
              <w:t xml:space="preserve">, J., Cheng, R., &amp; Jones, P. (2009). Virtual Spaces: Employing a Synchronous Online Classroom to Facilitate Student Engagement in Online Learning. </w:t>
            </w:r>
            <w:r w:rsidRPr="003C6A2D">
              <w:rPr>
                <w:rStyle w:val="selectable"/>
                <w:rFonts w:ascii="Times New Roman" w:hAnsi="Times New Roman" w:cs="Times New Roman"/>
                <w:i/>
                <w:iCs/>
                <w:sz w:val="24"/>
                <w:szCs w:val="24"/>
              </w:rPr>
              <w:t>The International Review Of Research In Open And Distributed Learning</w:t>
            </w:r>
            <w:r w:rsidRPr="003C6A2D">
              <w:rPr>
                <w:rStyle w:val="selectable"/>
                <w:rFonts w:ascii="Times New Roman" w:hAnsi="Times New Roman" w:cs="Times New Roman"/>
                <w:sz w:val="24"/>
                <w:szCs w:val="24"/>
              </w:rPr>
              <w:t xml:space="preserve">, </w:t>
            </w:r>
            <w:r w:rsidRPr="003C6A2D">
              <w:rPr>
                <w:rStyle w:val="selectable"/>
                <w:rFonts w:ascii="Times New Roman" w:hAnsi="Times New Roman" w:cs="Times New Roman"/>
                <w:i/>
                <w:iCs/>
                <w:sz w:val="24"/>
                <w:szCs w:val="24"/>
              </w:rPr>
              <w:t>10</w:t>
            </w:r>
            <w:r w:rsidRPr="003C6A2D">
              <w:rPr>
                <w:rStyle w:val="selectable"/>
                <w:rFonts w:ascii="Times New Roman" w:hAnsi="Times New Roman" w:cs="Times New Roman"/>
                <w:sz w:val="24"/>
                <w:szCs w:val="24"/>
              </w:rPr>
              <w:t xml:space="preserve">(3). </w:t>
            </w:r>
            <w:hyperlink r:id="rId7" w:history="1">
              <w:r w:rsidRPr="003C6A2D">
                <w:rPr>
                  <w:rStyle w:val="Hyperlink"/>
                  <w:rFonts w:ascii="Times New Roman" w:hAnsi="Times New Roman" w:cs="Times New Roman"/>
                  <w:sz w:val="24"/>
                  <w:szCs w:val="24"/>
                </w:rPr>
                <w:t>http://dx.doi.org/10.19173/irrodl.v10i3.605</w:t>
              </w:r>
            </w:hyperlink>
          </w:p>
          <w:p w:rsidR="00667B83" w:rsidRPr="003C6A2D" w:rsidRDefault="00667B83" w:rsidP="00C212E4">
            <w:pPr>
              <w:spacing w:line="480" w:lineRule="auto"/>
              <w:contextualSpacing/>
              <w:rPr>
                <w:rFonts w:ascii="Times New Roman" w:hAnsi="Times New Roman" w:cs="Times New Roman"/>
                <w:sz w:val="24"/>
                <w:szCs w:val="24"/>
              </w:rPr>
            </w:pP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spacing w:before="100" w:beforeAutospacing="1" w:after="100" w:afterAutospacing="1" w:line="480" w:lineRule="auto"/>
              <w:contextualSpacing/>
              <w:rPr>
                <w:rStyle w:val="selectable"/>
                <w:rFonts w:ascii="Times New Roman" w:hAnsi="Times New Roman" w:cs="Times New Roman"/>
                <w:sz w:val="24"/>
                <w:szCs w:val="24"/>
              </w:rPr>
            </w:pPr>
            <w:proofErr w:type="spellStart"/>
            <w:r w:rsidRPr="003C6A2D">
              <w:rPr>
                <w:rStyle w:val="selectable"/>
                <w:rFonts w:ascii="Times New Roman" w:hAnsi="Times New Roman" w:cs="Times New Roman"/>
                <w:sz w:val="24"/>
                <w:szCs w:val="24"/>
              </w:rPr>
              <w:t>Offir</w:t>
            </w:r>
            <w:proofErr w:type="spellEnd"/>
            <w:r w:rsidRPr="003C6A2D">
              <w:rPr>
                <w:rStyle w:val="selectable"/>
                <w:rFonts w:ascii="Times New Roman" w:hAnsi="Times New Roman" w:cs="Times New Roman"/>
                <w:sz w:val="24"/>
                <w:szCs w:val="24"/>
              </w:rPr>
              <w:t xml:space="preserve">, B., Lev, Y., &amp; </w:t>
            </w:r>
            <w:proofErr w:type="spellStart"/>
            <w:r w:rsidRPr="003C6A2D">
              <w:rPr>
                <w:rStyle w:val="selectable"/>
                <w:rFonts w:ascii="Times New Roman" w:hAnsi="Times New Roman" w:cs="Times New Roman"/>
                <w:sz w:val="24"/>
                <w:szCs w:val="24"/>
              </w:rPr>
              <w:t>Bezalel</w:t>
            </w:r>
            <w:proofErr w:type="spellEnd"/>
            <w:r w:rsidRPr="003C6A2D">
              <w:rPr>
                <w:rStyle w:val="selectable"/>
                <w:rFonts w:ascii="Times New Roman" w:hAnsi="Times New Roman" w:cs="Times New Roman"/>
                <w:sz w:val="24"/>
                <w:szCs w:val="24"/>
              </w:rPr>
              <w:t xml:space="preserve">, R. (2008). Surface and deep learning processes in distance education: Synchronous versus asynchronous systems. </w:t>
            </w:r>
            <w:r w:rsidRPr="003C6A2D">
              <w:rPr>
                <w:rStyle w:val="selectable"/>
                <w:rFonts w:ascii="Times New Roman" w:hAnsi="Times New Roman" w:cs="Times New Roman"/>
                <w:i/>
                <w:iCs/>
                <w:sz w:val="24"/>
                <w:szCs w:val="24"/>
              </w:rPr>
              <w:t>Computers &amp; Education</w:t>
            </w:r>
            <w:r w:rsidRPr="003C6A2D">
              <w:rPr>
                <w:rStyle w:val="selectable"/>
                <w:rFonts w:ascii="Times New Roman" w:hAnsi="Times New Roman" w:cs="Times New Roman"/>
                <w:sz w:val="24"/>
                <w:szCs w:val="24"/>
              </w:rPr>
              <w:t xml:space="preserve">, </w:t>
            </w:r>
            <w:r w:rsidRPr="003C6A2D">
              <w:rPr>
                <w:rStyle w:val="selectable"/>
                <w:rFonts w:ascii="Times New Roman" w:hAnsi="Times New Roman" w:cs="Times New Roman"/>
                <w:i/>
                <w:iCs/>
                <w:sz w:val="24"/>
                <w:szCs w:val="24"/>
              </w:rPr>
              <w:t>51</w:t>
            </w:r>
            <w:r w:rsidRPr="003C6A2D">
              <w:rPr>
                <w:rStyle w:val="selectable"/>
                <w:rFonts w:ascii="Times New Roman" w:hAnsi="Times New Roman" w:cs="Times New Roman"/>
                <w:sz w:val="24"/>
                <w:szCs w:val="24"/>
              </w:rPr>
              <w:t xml:space="preserve">(3), 1172-1183. </w:t>
            </w:r>
            <w:hyperlink r:id="rId8" w:history="1">
              <w:r w:rsidRPr="003C6A2D">
                <w:rPr>
                  <w:rStyle w:val="Hyperlink"/>
                  <w:rFonts w:ascii="Times New Roman" w:hAnsi="Times New Roman" w:cs="Times New Roman"/>
                  <w:sz w:val="24"/>
                  <w:szCs w:val="24"/>
                </w:rPr>
                <w:t>http://dx.doi.org/10.1016/j.compedu.2007.10.009</w:t>
              </w:r>
            </w:hyperlink>
          </w:p>
          <w:p w:rsidR="00667B83" w:rsidRPr="003C6A2D" w:rsidRDefault="00667B83" w:rsidP="00C212E4">
            <w:pPr>
              <w:spacing w:line="480" w:lineRule="auto"/>
              <w:contextualSpacing/>
              <w:rPr>
                <w:rFonts w:ascii="Times New Roman" w:hAnsi="Times New Roman" w:cs="Times New Roman"/>
                <w:sz w:val="24"/>
                <w:szCs w:val="24"/>
              </w:rPr>
            </w:pP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are the reasons for students attending non-compulsory classes in Iran University?</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pStyle w:val="NormalWeb"/>
              <w:spacing w:line="480" w:lineRule="auto"/>
              <w:contextualSpacing/>
            </w:pPr>
            <w:r w:rsidRPr="003C6A2D">
              <w:t xml:space="preserve">Skylar, A. (2009) A comparison of asynchronous online text-based lectures and synchronous interactive web conferencing lectures. </w:t>
            </w:r>
            <w:r w:rsidRPr="003C6A2D">
              <w:rPr>
                <w:i/>
              </w:rPr>
              <w:t>Issues in Teacher Education,</w:t>
            </w:r>
            <w:r w:rsidRPr="003C6A2D">
              <w:t xml:space="preserve"> 18, 69-84. </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lastRenderedPageBreak/>
              <w:t xml:space="preserve"> </w:t>
            </w:r>
            <w:proofErr w:type="spellStart"/>
            <w:r w:rsidRPr="003C6A2D">
              <w:rPr>
                <w:rFonts w:ascii="Times New Roman" w:hAnsi="Times New Roman" w:cs="Times New Roman"/>
                <w:sz w:val="24"/>
                <w:szCs w:val="24"/>
              </w:rPr>
              <w:t>Wankel</w:t>
            </w:r>
            <w:proofErr w:type="spellEnd"/>
            <w:r w:rsidRPr="003C6A2D">
              <w:rPr>
                <w:rFonts w:ascii="Times New Roman" w:hAnsi="Times New Roman" w:cs="Times New Roman"/>
                <w:sz w:val="24"/>
                <w:szCs w:val="24"/>
              </w:rPr>
              <w:t xml:space="preserve">, C., </w:t>
            </w:r>
            <w:proofErr w:type="spellStart"/>
            <w:r w:rsidRPr="003C6A2D">
              <w:rPr>
                <w:rFonts w:ascii="Times New Roman" w:hAnsi="Times New Roman" w:cs="Times New Roman"/>
                <w:sz w:val="24"/>
                <w:szCs w:val="24"/>
              </w:rPr>
              <w:t>Blessinger</w:t>
            </w:r>
            <w:proofErr w:type="spellEnd"/>
            <w:r w:rsidRPr="003C6A2D">
              <w:rPr>
                <w:rFonts w:ascii="Times New Roman" w:hAnsi="Times New Roman" w:cs="Times New Roman"/>
                <w:sz w:val="24"/>
                <w:szCs w:val="24"/>
              </w:rPr>
              <w:t xml:space="preserve">, P., </w:t>
            </w:r>
            <w:proofErr w:type="spellStart"/>
            <w:r w:rsidRPr="003C6A2D">
              <w:rPr>
                <w:rFonts w:ascii="Times New Roman" w:hAnsi="Times New Roman" w:cs="Times New Roman"/>
                <w:sz w:val="24"/>
                <w:szCs w:val="24"/>
              </w:rPr>
              <w:t>Stanaityte</w:t>
            </w:r>
            <w:proofErr w:type="spellEnd"/>
            <w:r w:rsidRPr="003C6A2D">
              <w:rPr>
                <w:rFonts w:ascii="Times New Roman" w:hAnsi="Times New Roman" w:cs="Times New Roman"/>
                <w:sz w:val="24"/>
                <w:szCs w:val="24"/>
              </w:rPr>
              <w:t xml:space="preserve">, J., Washington, N., &amp; International Higher Education Teaching and Learning Association. (2013). </w:t>
            </w:r>
            <w:r w:rsidRPr="003C6A2D">
              <w:rPr>
                <w:rFonts w:ascii="Times New Roman" w:hAnsi="Times New Roman" w:cs="Times New Roman"/>
                <w:i/>
                <w:iCs/>
                <w:sz w:val="24"/>
                <w:szCs w:val="24"/>
              </w:rPr>
              <w:t>Increasing student engagement and retention in e-learning environments: Web 2.0 and blended learning technologies</w:t>
            </w:r>
            <w:r w:rsidRPr="003C6A2D">
              <w:rPr>
                <w:rFonts w:ascii="Times New Roman" w:hAnsi="Times New Roman" w:cs="Times New Roman"/>
                <w:sz w:val="24"/>
                <w:szCs w:val="24"/>
              </w:rPr>
              <w:t>.</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are the reasons for students attending non-compulsory classes in Iran University</w:t>
            </w: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 xml:space="preserve">Meyer, K. A. (2014). </w:t>
            </w:r>
            <w:r w:rsidRPr="003C6A2D">
              <w:rPr>
                <w:rFonts w:ascii="Times New Roman" w:hAnsi="Times New Roman" w:cs="Times New Roman"/>
                <w:i/>
                <w:iCs/>
                <w:sz w:val="24"/>
                <w:szCs w:val="24"/>
              </w:rPr>
              <w:t>Student engagement online: What works and why</w:t>
            </w:r>
            <w:r w:rsidRPr="003C6A2D">
              <w:rPr>
                <w:rFonts w:ascii="Times New Roman" w:hAnsi="Times New Roman" w:cs="Times New Roman"/>
                <w:sz w:val="24"/>
                <w:szCs w:val="24"/>
              </w:rPr>
              <w:t xml:space="preserve">. San Francisco, </w:t>
            </w:r>
            <w:proofErr w:type="gramStart"/>
            <w:r w:rsidRPr="003C6A2D">
              <w:rPr>
                <w:rFonts w:ascii="Times New Roman" w:hAnsi="Times New Roman" w:cs="Times New Roman"/>
                <w:sz w:val="24"/>
                <w:szCs w:val="24"/>
              </w:rPr>
              <w:t>California :</w:t>
            </w:r>
            <w:proofErr w:type="gramEnd"/>
            <w:r w:rsidRPr="003C6A2D">
              <w:rPr>
                <w:rFonts w:ascii="Times New Roman" w:hAnsi="Times New Roman" w:cs="Times New Roman"/>
                <w:sz w:val="24"/>
                <w:szCs w:val="24"/>
              </w:rPr>
              <w:t xml:space="preserve"> Wiley Subscription Services, Inc., A Wiley Company, at </w:t>
            </w:r>
            <w:proofErr w:type="spellStart"/>
            <w:r w:rsidRPr="003C6A2D">
              <w:rPr>
                <w:rFonts w:ascii="Times New Roman" w:hAnsi="Times New Roman" w:cs="Times New Roman"/>
                <w:sz w:val="24"/>
                <w:szCs w:val="24"/>
              </w:rPr>
              <w:t>Jossey</w:t>
            </w:r>
            <w:proofErr w:type="spellEnd"/>
            <w:r w:rsidRPr="003C6A2D">
              <w:rPr>
                <w:rFonts w:ascii="Times New Roman" w:hAnsi="Times New Roman" w:cs="Times New Roman"/>
                <w:sz w:val="24"/>
                <w:szCs w:val="24"/>
              </w:rPr>
              <w:t>-Bass.</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 xml:space="preserve">What are the reasons for students failing to attend the non-compulsory class session in Iran University? </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 xml:space="preserve">Simonson, M., &amp; Schlosser, C. (2016). </w:t>
            </w:r>
            <w:r w:rsidRPr="003C6A2D">
              <w:rPr>
                <w:rFonts w:ascii="Times New Roman" w:hAnsi="Times New Roman" w:cs="Times New Roman"/>
                <w:i/>
                <w:iCs/>
                <w:sz w:val="24"/>
                <w:szCs w:val="24"/>
              </w:rPr>
              <w:t>Quarterly review of distance education: Volume 17, number 1, 2016</w:t>
            </w:r>
            <w:r w:rsidRPr="003C6A2D">
              <w:rPr>
                <w:rFonts w:ascii="Times New Roman" w:hAnsi="Times New Roman" w:cs="Times New Roman"/>
                <w:sz w:val="24"/>
                <w:szCs w:val="24"/>
              </w:rPr>
              <w:t>.</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proofErr w:type="spellStart"/>
            <w:r w:rsidRPr="003C6A2D">
              <w:rPr>
                <w:rFonts w:ascii="Times New Roman" w:hAnsi="Times New Roman" w:cs="Times New Roman"/>
                <w:sz w:val="24"/>
                <w:szCs w:val="24"/>
              </w:rPr>
              <w:t>Ke</w:t>
            </w:r>
            <w:proofErr w:type="spellEnd"/>
            <w:r w:rsidRPr="003C6A2D">
              <w:rPr>
                <w:rFonts w:ascii="Times New Roman" w:hAnsi="Times New Roman" w:cs="Times New Roman"/>
                <w:sz w:val="24"/>
                <w:szCs w:val="24"/>
              </w:rPr>
              <w:t xml:space="preserve">, F., &amp; Chavez, A. F. (2013). </w:t>
            </w:r>
            <w:r w:rsidRPr="003C6A2D">
              <w:rPr>
                <w:rFonts w:ascii="Times New Roman" w:hAnsi="Times New Roman" w:cs="Times New Roman"/>
                <w:i/>
                <w:iCs/>
                <w:sz w:val="24"/>
                <w:szCs w:val="24"/>
              </w:rPr>
              <w:t>Web-based teaching and learning across culture and age</w:t>
            </w:r>
            <w:r w:rsidRPr="003C6A2D">
              <w:rPr>
                <w:rFonts w:ascii="Times New Roman" w:hAnsi="Times New Roman" w:cs="Times New Roman"/>
                <w:sz w:val="24"/>
                <w:szCs w:val="24"/>
              </w:rPr>
              <w:t xml:space="preserve">. New </w:t>
            </w:r>
            <w:proofErr w:type="gramStart"/>
            <w:r w:rsidRPr="003C6A2D">
              <w:rPr>
                <w:rFonts w:ascii="Times New Roman" w:hAnsi="Times New Roman" w:cs="Times New Roman"/>
                <w:sz w:val="24"/>
                <w:szCs w:val="24"/>
              </w:rPr>
              <w:t>York :</w:t>
            </w:r>
            <w:proofErr w:type="gramEnd"/>
            <w:r w:rsidRPr="003C6A2D">
              <w:rPr>
                <w:rFonts w:ascii="Times New Roman" w:hAnsi="Times New Roman" w:cs="Times New Roman"/>
                <w:sz w:val="24"/>
                <w:szCs w:val="24"/>
              </w:rPr>
              <w:t xml:space="preserve"> Springer.</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 xml:space="preserve">Cornelius, S., Gordon, C., &amp; </w:t>
            </w:r>
            <w:proofErr w:type="spellStart"/>
            <w:r w:rsidRPr="003C6A2D">
              <w:rPr>
                <w:rFonts w:ascii="Times New Roman" w:hAnsi="Times New Roman" w:cs="Times New Roman"/>
                <w:sz w:val="24"/>
                <w:szCs w:val="24"/>
              </w:rPr>
              <w:t>Schyma</w:t>
            </w:r>
            <w:proofErr w:type="spellEnd"/>
            <w:r w:rsidRPr="003C6A2D">
              <w:rPr>
                <w:rFonts w:ascii="Times New Roman" w:hAnsi="Times New Roman" w:cs="Times New Roman"/>
                <w:sz w:val="24"/>
                <w:szCs w:val="24"/>
              </w:rPr>
              <w:t xml:space="preserve">, J. (2014). </w:t>
            </w:r>
            <w:r w:rsidRPr="003C6A2D">
              <w:rPr>
                <w:rFonts w:ascii="Times New Roman" w:hAnsi="Times New Roman" w:cs="Times New Roman"/>
                <w:i/>
                <w:iCs/>
                <w:sz w:val="24"/>
                <w:szCs w:val="24"/>
              </w:rPr>
              <w:lastRenderedPageBreak/>
              <w:t>Live online learning: Strategies for the web conferencing classroom</w:t>
            </w:r>
            <w:r w:rsidRPr="003C6A2D">
              <w:rPr>
                <w:rFonts w:ascii="Times New Roman" w:hAnsi="Times New Roman" w:cs="Times New Roman"/>
                <w:sz w:val="24"/>
                <w:szCs w:val="24"/>
              </w:rPr>
              <w:t>. New York : Palgrave Macmillan,</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lastRenderedPageBreak/>
              <w:t xml:space="preserve">What initiatives and actions could </w:t>
            </w:r>
            <w:r w:rsidRPr="003C6A2D">
              <w:rPr>
                <w:rFonts w:ascii="Times New Roman" w:hAnsi="Times New Roman" w:cs="Times New Roman"/>
                <w:sz w:val="24"/>
                <w:szCs w:val="24"/>
              </w:rPr>
              <w:lastRenderedPageBreak/>
              <w:t>instructors or the college administration take to motivate students thus increasing their attendance at non-compulsory synchronous online classes?</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proofErr w:type="spellStart"/>
            <w:r w:rsidRPr="003C6A2D">
              <w:rPr>
                <w:rFonts w:ascii="Times New Roman" w:hAnsi="Times New Roman" w:cs="Times New Roman"/>
                <w:sz w:val="24"/>
                <w:szCs w:val="24"/>
              </w:rPr>
              <w:lastRenderedPageBreak/>
              <w:t>Karacapilidis</w:t>
            </w:r>
            <w:proofErr w:type="spellEnd"/>
            <w:r w:rsidRPr="003C6A2D">
              <w:rPr>
                <w:rFonts w:ascii="Times New Roman" w:hAnsi="Times New Roman" w:cs="Times New Roman"/>
                <w:sz w:val="24"/>
                <w:szCs w:val="24"/>
              </w:rPr>
              <w:t xml:space="preserve">, N. (2009). </w:t>
            </w:r>
            <w:r w:rsidRPr="003C6A2D">
              <w:rPr>
                <w:rFonts w:ascii="Times New Roman" w:hAnsi="Times New Roman" w:cs="Times New Roman"/>
                <w:i/>
                <w:iCs/>
                <w:sz w:val="24"/>
                <w:szCs w:val="24"/>
              </w:rPr>
              <w:t>Solutions and innovations in Web-based technologies for augmented learning: Improved platforms, tools, and applications</w:t>
            </w:r>
            <w:r w:rsidRPr="003C6A2D">
              <w:rPr>
                <w:rFonts w:ascii="Times New Roman" w:hAnsi="Times New Roman" w:cs="Times New Roman"/>
                <w:sz w:val="24"/>
                <w:szCs w:val="24"/>
              </w:rPr>
              <w:t>. Hershey, PA: Information Science Reference.</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are the reasons for students attending non-compulsory classes in Iran University</w:t>
            </w: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proofErr w:type="spellStart"/>
            <w:r w:rsidRPr="003C6A2D">
              <w:rPr>
                <w:rStyle w:val="selectable"/>
                <w:rFonts w:ascii="Times New Roman" w:hAnsi="Times New Roman" w:cs="Times New Roman"/>
                <w:sz w:val="24"/>
                <w:szCs w:val="24"/>
              </w:rPr>
              <w:t>Malinovski</w:t>
            </w:r>
            <w:proofErr w:type="spellEnd"/>
            <w:r w:rsidRPr="003C6A2D">
              <w:rPr>
                <w:rStyle w:val="selectable"/>
                <w:rFonts w:ascii="Times New Roman" w:hAnsi="Times New Roman" w:cs="Times New Roman"/>
                <w:sz w:val="24"/>
                <w:szCs w:val="24"/>
              </w:rPr>
              <w:t xml:space="preserve">, T., </w:t>
            </w:r>
            <w:proofErr w:type="spellStart"/>
            <w:r w:rsidRPr="003C6A2D">
              <w:rPr>
                <w:rStyle w:val="selectable"/>
                <w:rFonts w:ascii="Times New Roman" w:hAnsi="Times New Roman" w:cs="Times New Roman"/>
                <w:sz w:val="24"/>
                <w:szCs w:val="24"/>
              </w:rPr>
              <w:t>Vasileva</w:t>
            </w:r>
            <w:proofErr w:type="spellEnd"/>
            <w:r w:rsidRPr="003C6A2D">
              <w:rPr>
                <w:rStyle w:val="selectable"/>
                <w:rFonts w:ascii="Times New Roman" w:hAnsi="Times New Roman" w:cs="Times New Roman"/>
                <w:sz w:val="24"/>
                <w:szCs w:val="24"/>
              </w:rPr>
              <w:t xml:space="preserve">, M., </w:t>
            </w:r>
            <w:proofErr w:type="spellStart"/>
            <w:r w:rsidRPr="003C6A2D">
              <w:rPr>
                <w:rStyle w:val="selectable"/>
                <w:rFonts w:ascii="Times New Roman" w:hAnsi="Times New Roman" w:cs="Times New Roman"/>
                <w:sz w:val="24"/>
                <w:szCs w:val="24"/>
              </w:rPr>
              <w:t>Vasileva-Stojanovska</w:t>
            </w:r>
            <w:proofErr w:type="spellEnd"/>
            <w:r w:rsidRPr="003C6A2D">
              <w:rPr>
                <w:rStyle w:val="selectable"/>
                <w:rFonts w:ascii="Times New Roman" w:hAnsi="Times New Roman" w:cs="Times New Roman"/>
                <w:sz w:val="24"/>
                <w:szCs w:val="24"/>
              </w:rPr>
              <w:t xml:space="preserve">, T., &amp; </w:t>
            </w:r>
            <w:proofErr w:type="spellStart"/>
            <w:r w:rsidRPr="003C6A2D">
              <w:rPr>
                <w:rStyle w:val="selectable"/>
                <w:rFonts w:ascii="Times New Roman" w:hAnsi="Times New Roman" w:cs="Times New Roman"/>
                <w:sz w:val="24"/>
                <w:szCs w:val="24"/>
              </w:rPr>
              <w:t>Trajkovik</w:t>
            </w:r>
            <w:proofErr w:type="spellEnd"/>
            <w:r w:rsidRPr="003C6A2D">
              <w:rPr>
                <w:rStyle w:val="selectable"/>
                <w:rFonts w:ascii="Times New Roman" w:hAnsi="Times New Roman" w:cs="Times New Roman"/>
                <w:sz w:val="24"/>
                <w:szCs w:val="24"/>
              </w:rPr>
              <w:t xml:space="preserve">, V. (2014). Considering high school students’ experience in asynchronous and synchronous distance learning environments: </w:t>
            </w:r>
            <w:proofErr w:type="spellStart"/>
            <w:r w:rsidRPr="003C6A2D">
              <w:rPr>
                <w:rStyle w:val="selectable"/>
                <w:rFonts w:ascii="Times New Roman" w:hAnsi="Times New Roman" w:cs="Times New Roman"/>
                <w:sz w:val="24"/>
                <w:szCs w:val="24"/>
              </w:rPr>
              <w:t>QoE</w:t>
            </w:r>
            <w:proofErr w:type="spellEnd"/>
            <w:r w:rsidRPr="003C6A2D">
              <w:rPr>
                <w:rStyle w:val="selectable"/>
                <w:rFonts w:ascii="Times New Roman" w:hAnsi="Times New Roman" w:cs="Times New Roman"/>
                <w:sz w:val="24"/>
                <w:szCs w:val="24"/>
              </w:rPr>
              <w:t xml:space="preserve"> prediction model. </w:t>
            </w:r>
            <w:r w:rsidRPr="003C6A2D">
              <w:rPr>
                <w:rStyle w:val="selectable"/>
                <w:rFonts w:ascii="Times New Roman" w:hAnsi="Times New Roman" w:cs="Times New Roman"/>
                <w:i/>
                <w:iCs/>
                <w:sz w:val="24"/>
                <w:szCs w:val="24"/>
              </w:rPr>
              <w:t>The International Review Of Research In Open And Distributed Learning</w:t>
            </w:r>
            <w:r w:rsidRPr="003C6A2D">
              <w:rPr>
                <w:rStyle w:val="selectable"/>
                <w:rFonts w:ascii="Times New Roman" w:hAnsi="Times New Roman" w:cs="Times New Roman"/>
                <w:sz w:val="24"/>
                <w:szCs w:val="24"/>
              </w:rPr>
              <w:t xml:space="preserve">, </w:t>
            </w:r>
            <w:r w:rsidRPr="003C6A2D">
              <w:rPr>
                <w:rStyle w:val="selectable"/>
                <w:rFonts w:ascii="Times New Roman" w:hAnsi="Times New Roman" w:cs="Times New Roman"/>
                <w:i/>
                <w:iCs/>
                <w:sz w:val="24"/>
                <w:szCs w:val="24"/>
              </w:rPr>
              <w:t>15</w:t>
            </w:r>
            <w:r w:rsidRPr="003C6A2D">
              <w:rPr>
                <w:rStyle w:val="selectable"/>
                <w:rFonts w:ascii="Times New Roman" w:hAnsi="Times New Roman" w:cs="Times New Roman"/>
                <w:sz w:val="24"/>
                <w:szCs w:val="24"/>
              </w:rPr>
              <w:t>(4). http://dx.doi.org/10.19173/irrodl.v15i4.1808</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are the reasons for students attending non-compulsory classes in Iran University</w:t>
            </w: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proofErr w:type="spellStart"/>
            <w:r w:rsidRPr="003C6A2D">
              <w:rPr>
                <w:rFonts w:ascii="Times New Roman" w:hAnsi="Times New Roman" w:cs="Times New Roman"/>
                <w:sz w:val="24"/>
                <w:szCs w:val="24"/>
              </w:rPr>
              <w:t>Yahgoubi</w:t>
            </w:r>
            <w:proofErr w:type="spellEnd"/>
            <w:r w:rsidRPr="003C6A2D">
              <w:rPr>
                <w:rFonts w:ascii="Times New Roman" w:hAnsi="Times New Roman" w:cs="Times New Roman"/>
                <w:sz w:val="24"/>
                <w:szCs w:val="24"/>
              </w:rPr>
              <w:t>, J.</w:t>
            </w:r>
            <w:proofErr w:type="gramStart"/>
            <w:r w:rsidRPr="003C6A2D">
              <w:rPr>
                <w:rFonts w:ascii="Times New Roman" w:hAnsi="Times New Roman" w:cs="Times New Roman"/>
                <w:sz w:val="24"/>
                <w:szCs w:val="24"/>
              </w:rPr>
              <w:t xml:space="preserve">,  </w:t>
            </w:r>
            <w:proofErr w:type="spellStart"/>
            <w:r w:rsidRPr="003C6A2D">
              <w:rPr>
                <w:rFonts w:ascii="Times New Roman" w:hAnsi="Times New Roman" w:cs="Times New Roman"/>
                <w:sz w:val="24"/>
                <w:szCs w:val="24"/>
              </w:rPr>
              <w:t>Mohammadi</w:t>
            </w:r>
            <w:proofErr w:type="spellEnd"/>
            <w:proofErr w:type="gramEnd"/>
            <w:r w:rsidRPr="003C6A2D">
              <w:rPr>
                <w:rFonts w:ascii="Times New Roman" w:hAnsi="Times New Roman" w:cs="Times New Roman"/>
                <w:sz w:val="24"/>
                <w:szCs w:val="24"/>
              </w:rPr>
              <w:t xml:space="preserve">, M. I, </w:t>
            </w:r>
            <w:proofErr w:type="spellStart"/>
            <w:r w:rsidRPr="003C6A2D">
              <w:rPr>
                <w:rFonts w:ascii="Times New Roman" w:hAnsi="Times New Roman" w:cs="Times New Roman"/>
                <w:sz w:val="24"/>
                <w:szCs w:val="24"/>
              </w:rPr>
              <w:t>Iravani</w:t>
            </w:r>
            <w:proofErr w:type="spellEnd"/>
            <w:r w:rsidRPr="003C6A2D">
              <w:rPr>
                <w:rFonts w:ascii="Times New Roman" w:hAnsi="Times New Roman" w:cs="Times New Roman"/>
                <w:sz w:val="24"/>
                <w:szCs w:val="24"/>
              </w:rPr>
              <w:t xml:space="preserve">, H., </w:t>
            </w:r>
            <w:proofErr w:type="spellStart"/>
            <w:r w:rsidRPr="003C6A2D">
              <w:rPr>
                <w:rFonts w:ascii="Times New Roman" w:hAnsi="Times New Roman" w:cs="Times New Roman"/>
                <w:sz w:val="24"/>
                <w:szCs w:val="24"/>
              </w:rPr>
              <w:t>Attaran</w:t>
            </w:r>
            <w:proofErr w:type="spellEnd"/>
            <w:r w:rsidRPr="003C6A2D">
              <w:rPr>
                <w:rFonts w:ascii="Times New Roman" w:hAnsi="Times New Roman" w:cs="Times New Roman"/>
                <w:sz w:val="24"/>
                <w:szCs w:val="24"/>
              </w:rPr>
              <w:t xml:space="preserve">, M. &amp; </w:t>
            </w:r>
            <w:proofErr w:type="spellStart"/>
            <w:r w:rsidRPr="003C6A2D">
              <w:rPr>
                <w:rFonts w:ascii="Times New Roman" w:hAnsi="Times New Roman" w:cs="Times New Roman"/>
                <w:sz w:val="24"/>
                <w:szCs w:val="24"/>
              </w:rPr>
              <w:t>Gheidi</w:t>
            </w:r>
            <w:proofErr w:type="spellEnd"/>
            <w:r w:rsidRPr="003C6A2D">
              <w:rPr>
                <w:rFonts w:ascii="Times New Roman" w:hAnsi="Times New Roman" w:cs="Times New Roman"/>
                <w:sz w:val="24"/>
                <w:szCs w:val="24"/>
              </w:rPr>
              <w:t xml:space="preserve">, A. (2002). Virtual Students' Perceptions of E-learning In Iran. </w:t>
            </w:r>
            <w:r w:rsidRPr="003C6A2D">
              <w:rPr>
                <w:rFonts w:ascii="Times New Roman" w:hAnsi="Times New Roman" w:cs="Times New Roman"/>
                <w:i/>
                <w:sz w:val="24"/>
                <w:szCs w:val="24"/>
              </w:rPr>
              <w:t>The Turkish Online Journal of Educational Technology, 7 (</w:t>
            </w:r>
            <w:r w:rsidRPr="003C6A2D">
              <w:rPr>
                <w:rFonts w:ascii="Times New Roman" w:hAnsi="Times New Roman" w:cs="Times New Roman"/>
                <w:sz w:val="24"/>
                <w:szCs w:val="24"/>
              </w:rPr>
              <w:t>3), 85-95.</w:t>
            </w:r>
          </w:p>
          <w:p w:rsidR="00667B83" w:rsidRPr="003C6A2D" w:rsidRDefault="00667B83" w:rsidP="00C212E4">
            <w:pPr>
              <w:spacing w:line="480" w:lineRule="auto"/>
              <w:contextualSpacing/>
              <w:rPr>
                <w:rFonts w:ascii="Times New Roman" w:hAnsi="Times New Roman" w:cs="Times New Roman"/>
                <w:sz w:val="24"/>
                <w:szCs w:val="24"/>
              </w:rPr>
            </w:pP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lastRenderedPageBreak/>
              <w:t>What are the reasons for students attending non-compulsory classes in Iran University</w:t>
            </w:r>
          </w:p>
        </w:tc>
      </w:tr>
      <w:tr w:rsidR="00667B83" w:rsidRPr="003C6A2D" w:rsidTr="00B30F9B">
        <w:tc>
          <w:tcPr>
            <w:tcW w:w="4956" w:type="dxa"/>
          </w:tcPr>
          <w:p w:rsidR="00667B83" w:rsidRPr="003C6A2D" w:rsidRDefault="00667B83" w:rsidP="00C212E4">
            <w:pPr>
              <w:spacing w:line="480" w:lineRule="auto"/>
              <w:contextualSpacing/>
              <w:rPr>
                <w:rStyle w:val="selectable"/>
                <w:rFonts w:ascii="Times New Roman" w:hAnsi="Times New Roman" w:cs="Times New Roman"/>
                <w:iCs/>
                <w:sz w:val="24"/>
                <w:szCs w:val="24"/>
              </w:rPr>
            </w:pPr>
            <w:proofErr w:type="spellStart"/>
            <w:r w:rsidRPr="003C6A2D">
              <w:rPr>
                <w:rFonts w:ascii="Times New Roman" w:hAnsi="Times New Roman" w:cs="Times New Roman"/>
                <w:sz w:val="24"/>
                <w:szCs w:val="24"/>
              </w:rPr>
              <w:lastRenderedPageBreak/>
              <w:t>Danesh</w:t>
            </w:r>
            <w:proofErr w:type="spellEnd"/>
            <w:r w:rsidRPr="003C6A2D">
              <w:rPr>
                <w:rFonts w:ascii="Times New Roman" w:hAnsi="Times New Roman" w:cs="Times New Roman"/>
                <w:sz w:val="24"/>
                <w:szCs w:val="24"/>
              </w:rPr>
              <w:t xml:space="preserve">, S.Y. S., </w:t>
            </w:r>
            <w:proofErr w:type="spellStart"/>
            <w:r w:rsidRPr="003C6A2D">
              <w:rPr>
                <w:rFonts w:ascii="Times New Roman" w:hAnsi="Times New Roman" w:cs="Times New Roman"/>
                <w:sz w:val="24"/>
                <w:szCs w:val="24"/>
              </w:rPr>
              <w:t>Hesheminia</w:t>
            </w:r>
            <w:proofErr w:type="spellEnd"/>
            <w:r w:rsidRPr="003C6A2D">
              <w:rPr>
                <w:rFonts w:ascii="Times New Roman" w:hAnsi="Times New Roman" w:cs="Times New Roman"/>
                <w:sz w:val="24"/>
                <w:szCs w:val="24"/>
              </w:rPr>
              <w:t xml:space="preserve">, S. &amp; </w:t>
            </w:r>
            <w:proofErr w:type="spellStart"/>
            <w:r w:rsidRPr="003C6A2D">
              <w:rPr>
                <w:rFonts w:ascii="Times New Roman" w:hAnsi="Times New Roman" w:cs="Times New Roman"/>
                <w:sz w:val="24"/>
                <w:szCs w:val="24"/>
              </w:rPr>
              <w:t>Siroubakht</w:t>
            </w:r>
            <w:proofErr w:type="spellEnd"/>
            <w:r w:rsidRPr="003C6A2D">
              <w:rPr>
                <w:rFonts w:ascii="Times New Roman" w:hAnsi="Times New Roman" w:cs="Times New Roman"/>
                <w:sz w:val="24"/>
                <w:szCs w:val="24"/>
              </w:rPr>
              <w:t xml:space="preserve"> (2012). Evaluation of Effective Factors on Electronic Learning and Satisfying Learners in Virtual Universities of Tehran.  I</w:t>
            </w:r>
            <w:r w:rsidRPr="003C6A2D">
              <w:rPr>
                <w:rStyle w:val="selectable"/>
                <w:rFonts w:ascii="Times New Roman" w:hAnsi="Times New Roman" w:cs="Times New Roman"/>
                <w:i/>
                <w:iCs/>
                <w:sz w:val="24"/>
                <w:szCs w:val="24"/>
              </w:rPr>
              <w:t>nterdisciplinary Journal Of Virtual Learning In Medical. 7</w:t>
            </w:r>
            <w:r w:rsidRPr="003C6A2D">
              <w:rPr>
                <w:rStyle w:val="selectable"/>
                <w:rFonts w:ascii="Times New Roman" w:hAnsi="Times New Roman" w:cs="Times New Roman"/>
                <w:iCs/>
                <w:sz w:val="24"/>
                <w:szCs w:val="24"/>
              </w:rPr>
              <w:t>(3).</w:t>
            </w:r>
          </w:p>
          <w:p w:rsidR="00667B83" w:rsidRPr="003C6A2D" w:rsidRDefault="00667B83" w:rsidP="00C212E4">
            <w:pPr>
              <w:spacing w:line="480" w:lineRule="auto"/>
              <w:contextualSpacing/>
              <w:rPr>
                <w:rFonts w:ascii="Times New Roman" w:hAnsi="Times New Roman" w:cs="Times New Roman"/>
                <w:sz w:val="24"/>
                <w:szCs w:val="24"/>
              </w:rPr>
            </w:pP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667B83" w:rsidRPr="003C6A2D" w:rsidRDefault="00667B83" w:rsidP="00C212E4">
            <w:pPr>
              <w:spacing w:line="480" w:lineRule="auto"/>
              <w:contextualSpacing/>
              <w:rPr>
                <w:rFonts w:ascii="Times New Roman" w:hAnsi="Times New Roman" w:cs="Times New Roman"/>
                <w:sz w:val="24"/>
                <w:szCs w:val="24"/>
              </w:rPr>
            </w:pPr>
          </w:p>
        </w:tc>
      </w:tr>
      <w:tr w:rsidR="00667B83" w:rsidRPr="003C6A2D" w:rsidTr="00B30F9B">
        <w:tc>
          <w:tcPr>
            <w:tcW w:w="4956" w:type="dxa"/>
          </w:tcPr>
          <w:p w:rsidR="00667B83" w:rsidRPr="003C6A2D" w:rsidRDefault="00667B83" w:rsidP="00C212E4">
            <w:pPr>
              <w:spacing w:line="480" w:lineRule="auto"/>
              <w:contextualSpacing/>
              <w:rPr>
                <w:rFonts w:ascii="Times New Roman" w:hAnsi="Times New Roman" w:cs="Times New Roman"/>
                <w:sz w:val="24"/>
                <w:szCs w:val="24"/>
              </w:rPr>
            </w:pPr>
            <w:proofErr w:type="spellStart"/>
            <w:r w:rsidRPr="003C6A2D">
              <w:rPr>
                <w:rStyle w:val="selectable"/>
                <w:rFonts w:ascii="Times New Roman" w:hAnsi="Times New Roman" w:cs="Times New Roman"/>
                <w:sz w:val="24"/>
                <w:szCs w:val="24"/>
              </w:rPr>
              <w:t>Rostaminezhad</w:t>
            </w:r>
            <w:proofErr w:type="spellEnd"/>
            <w:r w:rsidRPr="003C6A2D">
              <w:rPr>
                <w:rStyle w:val="selectable"/>
                <w:rFonts w:ascii="Times New Roman" w:hAnsi="Times New Roman" w:cs="Times New Roman"/>
                <w:sz w:val="24"/>
                <w:szCs w:val="24"/>
              </w:rPr>
              <w:t xml:space="preserve">, M., </w:t>
            </w:r>
            <w:proofErr w:type="spellStart"/>
            <w:r w:rsidRPr="003C6A2D">
              <w:rPr>
                <w:rStyle w:val="selectable"/>
                <w:rFonts w:ascii="Times New Roman" w:hAnsi="Times New Roman" w:cs="Times New Roman"/>
                <w:sz w:val="24"/>
                <w:szCs w:val="24"/>
              </w:rPr>
              <w:t>Mozayani</w:t>
            </w:r>
            <w:proofErr w:type="spellEnd"/>
            <w:r w:rsidRPr="003C6A2D">
              <w:rPr>
                <w:rStyle w:val="selectable"/>
                <w:rFonts w:ascii="Times New Roman" w:hAnsi="Times New Roman" w:cs="Times New Roman"/>
                <w:sz w:val="24"/>
                <w:szCs w:val="24"/>
              </w:rPr>
              <w:t xml:space="preserve">, N., </w:t>
            </w:r>
            <w:proofErr w:type="spellStart"/>
            <w:r w:rsidRPr="003C6A2D">
              <w:rPr>
                <w:rStyle w:val="selectable"/>
                <w:rFonts w:ascii="Times New Roman" w:hAnsi="Times New Roman" w:cs="Times New Roman"/>
                <w:sz w:val="24"/>
                <w:szCs w:val="24"/>
              </w:rPr>
              <w:t>Norozi</w:t>
            </w:r>
            <w:proofErr w:type="spellEnd"/>
            <w:r w:rsidRPr="003C6A2D">
              <w:rPr>
                <w:rStyle w:val="selectable"/>
                <w:rFonts w:ascii="Times New Roman" w:hAnsi="Times New Roman" w:cs="Times New Roman"/>
                <w:sz w:val="24"/>
                <w:szCs w:val="24"/>
              </w:rPr>
              <w:t xml:space="preserve">, D., &amp; </w:t>
            </w:r>
            <w:proofErr w:type="spellStart"/>
            <w:r w:rsidRPr="003C6A2D">
              <w:rPr>
                <w:rStyle w:val="selectable"/>
                <w:rFonts w:ascii="Times New Roman" w:hAnsi="Times New Roman" w:cs="Times New Roman"/>
                <w:sz w:val="24"/>
                <w:szCs w:val="24"/>
              </w:rPr>
              <w:t>Iziy</w:t>
            </w:r>
            <w:proofErr w:type="spellEnd"/>
            <w:r w:rsidRPr="003C6A2D">
              <w:rPr>
                <w:rStyle w:val="selectable"/>
                <w:rFonts w:ascii="Times New Roman" w:hAnsi="Times New Roman" w:cs="Times New Roman"/>
                <w:sz w:val="24"/>
                <w:szCs w:val="24"/>
              </w:rPr>
              <w:t xml:space="preserve">, M. (2013). Factors Related to E-learner Dropout: Case Study of IUST </w:t>
            </w:r>
            <w:proofErr w:type="spellStart"/>
            <w:r w:rsidRPr="003C6A2D">
              <w:rPr>
                <w:rStyle w:val="selectable"/>
                <w:rFonts w:ascii="Times New Roman" w:hAnsi="Times New Roman" w:cs="Times New Roman"/>
                <w:sz w:val="24"/>
                <w:szCs w:val="24"/>
              </w:rPr>
              <w:t>Elearning</w:t>
            </w:r>
            <w:proofErr w:type="spellEnd"/>
            <w:r w:rsidRPr="003C6A2D">
              <w:rPr>
                <w:rStyle w:val="selectable"/>
                <w:rFonts w:ascii="Times New Roman" w:hAnsi="Times New Roman" w:cs="Times New Roman"/>
                <w:sz w:val="24"/>
                <w:szCs w:val="24"/>
              </w:rPr>
              <w:t xml:space="preserve"> Center. </w:t>
            </w:r>
            <w:proofErr w:type="spellStart"/>
            <w:r w:rsidRPr="003C6A2D">
              <w:rPr>
                <w:rStyle w:val="selectable"/>
                <w:rFonts w:ascii="Times New Roman" w:hAnsi="Times New Roman" w:cs="Times New Roman"/>
                <w:i/>
                <w:iCs/>
                <w:sz w:val="24"/>
                <w:szCs w:val="24"/>
              </w:rPr>
              <w:t>Procedia</w:t>
            </w:r>
            <w:proofErr w:type="spellEnd"/>
            <w:r w:rsidRPr="003C6A2D">
              <w:rPr>
                <w:rStyle w:val="selectable"/>
                <w:rFonts w:ascii="Times New Roman" w:hAnsi="Times New Roman" w:cs="Times New Roman"/>
                <w:i/>
                <w:iCs/>
                <w:sz w:val="24"/>
                <w:szCs w:val="24"/>
              </w:rPr>
              <w:t xml:space="preserve"> - Social And Behavioral Sciences</w:t>
            </w:r>
            <w:r w:rsidRPr="003C6A2D">
              <w:rPr>
                <w:rStyle w:val="selectable"/>
                <w:rFonts w:ascii="Times New Roman" w:hAnsi="Times New Roman" w:cs="Times New Roman"/>
                <w:sz w:val="24"/>
                <w:szCs w:val="24"/>
              </w:rPr>
              <w:t xml:space="preserve">, </w:t>
            </w:r>
            <w:r w:rsidRPr="003C6A2D">
              <w:rPr>
                <w:rStyle w:val="selectable"/>
                <w:rFonts w:ascii="Times New Roman" w:hAnsi="Times New Roman" w:cs="Times New Roman"/>
                <w:i/>
                <w:iCs/>
                <w:sz w:val="24"/>
                <w:szCs w:val="24"/>
              </w:rPr>
              <w:t>83</w:t>
            </w:r>
            <w:r w:rsidRPr="003C6A2D">
              <w:rPr>
                <w:rStyle w:val="selectable"/>
                <w:rFonts w:ascii="Times New Roman" w:hAnsi="Times New Roman" w:cs="Times New Roman"/>
                <w:sz w:val="24"/>
                <w:szCs w:val="24"/>
              </w:rPr>
              <w:t>, 522-527. http://dx.doi.org/10.1016/j.sbspro.2013.06.100</w:t>
            </w:r>
          </w:p>
        </w:tc>
        <w:tc>
          <w:tcPr>
            <w:tcW w:w="4394" w:type="dxa"/>
          </w:tcPr>
          <w:p w:rsidR="00667B83" w:rsidRPr="003C6A2D" w:rsidRDefault="00667B83" w:rsidP="00C212E4">
            <w:pPr>
              <w:spacing w:line="480" w:lineRule="auto"/>
              <w:contextualSpacing/>
              <w:rPr>
                <w:rFonts w:ascii="Times New Roman" w:hAnsi="Times New Roman" w:cs="Times New Roman"/>
                <w:sz w:val="24"/>
                <w:szCs w:val="24"/>
              </w:rPr>
            </w:pPr>
            <w:r w:rsidRPr="003C6A2D">
              <w:rPr>
                <w:rFonts w:ascii="Times New Roman" w:hAnsi="Times New Roman" w:cs="Times New Roman"/>
                <w:sz w:val="24"/>
                <w:szCs w:val="24"/>
              </w:rPr>
              <w:t>What initiatives and actions could instructors or the college administration take to motivate students thus increasing their attendance at non-compulsory synchronous online classes?</w:t>
            </w:r>
          </w:p>
          <w:p w:rsidR="00667B83" w:rsidRPr="003C6A2D" w:rsidRDefault="00667B83" w:rsidP="00C212E4">
            <w:pPr>
              <w:spacing w:line="480" w:lineRule="auto"/>
              <w:contextualSpacing/>
              <w:rPr>
                <w:rFonts w:ascii="Times New Roman" w:hAnsi="Times New Roman" w:cs="Times New Roman"/>
                <w:sz w:val="24"/>
                <w:szCs w:val="24"/>
              </w:rPr>
            </w:pPr>
          </w:p>
        </w:tc>
      </w:tr>
      <w:tr w:rsidR="00D64EAA" w:rsidRPr="003C6A2D" w:rsidTr="00B30F9B">
        <w:tc>
          <w:tcPr>
            <w:tcW w:w="4956" w:type="dxa"/>
          </w:tcPr>
          <w:p w:rsidR="00D64EAA" w:rsidRPr="003C6A2D" w:rsidRDefault="00D64EAA" w:rsidP="00C212E4">
            <w:pPr>
              <w:spacing w:line="480" w:lineRule="auto"/>
              <w:contextualSpacing/>
              <w:rPr>
                <w:rStyle w:val="selectable"/>
                <w:rFonts w:ascii="Times New Roman" w:hAnsi="Times New Roman" w:cs="Times New Roman"/>
                <w:sz w:val="24"/>
                <w:szCs w:val="24"/>
              </w:rPr>
            </w:pPr>
          </w:p>
        </w:tc>
        <w:tc>
          <w:tcPr>
            <w:tcW w:w="4394" w:type="dxa"/>
          </w:tcPr>
          <w:p w:rsidR="00D64EAA" w:rsidRPr="003C6A2D" w:rsidRDefault="00D64EAA" w:rsidP="00C212E4">
            <w:pPr>
              <w:spacing w:line="480" w:lineRule="auto"/>
              <w:contextualSpacing/>
              <w:rPr>
                <w:rFonts w:ascii="Times New Roman" w:hAnsi="Times New Roman" w:cs="Times New Roman"/>
                <w:sz w:val="24"/>
                <w:szCs w:val="24"/>
              </w:rPr>
            </w:pPr>
          </w:p>
        </w:tc>
      </w:tr>
    </w:tbl>
    <w:p w:rsidR="00667B83" w:rsidRPr="003C6A2D" w:rsidRDefault="00667B83" w:rsidP="00C212E4">
      <w:pPr>
        <w:spacing w:line="480" w:lineRule="auto"/>
        <w:contextualSpacing/>
        <w:rPr>
          <w:rFonts w:ascii="Times New Roman" w:hAnsi="Times New Roman" w:cs="Times New Roman"/>
          <w:sz w:val="24"/>
          <w:szCs w:val="24"/>
        </w:rPr>
      </w:pPr>
    </w:p>
    <w:p w:rsidR="00667B83" w:rsidRDefault="00667B83" w:rsidP="00C212E4">
      <w:pPr>
        <w:spacing w:line="480" w:lineRule="auto"/>
        <w:contextualSpacing/>
        <w:rPr>
          <w:rFonts w:ascii="Times New Roman" w:hAnsi="Times New Roman" w:cs="Times New Roman"/>
          <w:sz w:val="24"/>
          <w:szCs w:val="24"/>
        </w:rPr>
      </w:pPr>
    </w:p>
    <w:p w:rsidR="00E862BD" w:rsidRDefault="00E862BD" w:rsidP="00C212E4">
      <w:pPr>
        <w:spacing w:line="480" w:lineRule="auto"/>
        <w:contextualSpacing/>
        <w:rPr>
          <w:rFonts w:ascii="Times New Roman" w:hAnsi="Times New Roman" w:cs="Times New Roman"/>
          <w:sz w:val="24"/>
          <w:szCs w:val="24"/>
        </w:rPr>
      </w:pPr>
    </w:p>
    <w:p w:rsidR="00E862BD" w:rsidRDefault="00E862BD" w:rsidP="00C212E4">
      <w:pPr>
        <w:spacing w:line="480" w:lineRule="auto"/>
        <w:contextualSpacing/>
        <w:rPr>
          <w:rFonts w:ascii="Times New Roman" w:hAnsi="Times New Roman" w:cs="Times New Roman"/>
          <w:sz w:val="24"/>
          <w:szCs w:val="24"/>
        </w:rPr>
      </w:pPr>
    </w:p>
    <w:p w:rsidR="00E862BD" w:rsidRDefault="00E862BD" w:rsidP="00C212E4">
      <w:pPr>
        <w:spacing w:line="480" w:lineRule="auto"/>
        <w:contextualSpacing/>
        <w:rPr>
          <w:rFonts w:ascii="Times New Roman" w:hAnsi="Times New Roman" w:cs="Times New Roman"/>
          <w:sz w:val="24"/>
          <w:szCs w:val="24"/>
        </w:rPr>
      </w:pPr>
    </w:p>
    <w:p w:rsidR="00E862BD" w:rsidRDefault="00E862BD" w:rsidP="00C212E4">
      <w:pPr>
        <w:spacing w:line="480" w:lineRule="auto"/>
        <w:contextualSpacing/>
        <w:rPr>
          <w:rFonts w:ascii="Times New Roman" w:hAnsi="Times New Roman" w:cs="Times New Roman"/>
          <w:sz w:val="24"/>
          <w:szCs w:val="24"/>
        </w:rPr>
      </w:pPr>
    </w:p>
    <w:p w:rsidR="00E862BD" w:rsidRDefault="00E862BD" w:rsidP="00C212E4">
      <w:pPr>
        <w:spacing w:line="480" w:lineRule="auto"/>
        <w:contextualSpacing/>
        <w:rPr>
          <w:rFonts w:ascii="Times New Roman" w:hAnsi="Times New Roman" w:cs="Times New Roman"/>
          <w:sz w:val="24"/>
          <w:szCs w:val="24"/>
        </w:rPr>
      </w:pPr>
    </w:p>
    <w:p w:rsidR="00E862BD" w:rsidRDefault="00E862BD" w:rsidP="00C212E4">
      <w:pPr>
        <w:spacing w:line="480" w:lineRule="auto"/>
        <w:contextualSpacing/>
        <w:rPr>
          <w:rFonts w:ascii="Times New Roman" w:hAnsi="Times New Roman" w:cs="Times New Roman"/>
          <w:sz w:val="24"/>
          <w:szCs w:val="24"/>
        </w:rPr>
      </w:pPr>
    </w:p>
    <w:p w:rsidR="00E862BD" w:rsidRDefault="00E862BD" w:rsidP="00C212E4">
      <w:pPr>
        <w:spacing w:line="480" w:lineRule="auto"/>
        <w:contextualSpacing/>
        <w:rPr>
          <w:rFonts w:ascii="Times New Roman" w:hAnsi="Times New Roman" w:cs="Times New Roman"/>
          <w:sz w:val="24"/>
          <w:szCs w:val="24"/>
        </w:rPr>
      </w:pPr>
    </w:p>
    <w:p w:rsidR="00E862BD" w:rsidRPr="00F73013" w:rsidRDefault="00E862BD" w:rsidP="00E862BD">
      <w:pPr>
        <w:spacing w:after="0" w:line="480" w:lineRule="auto"/>
        <w:contextualSpacing/>
        <w:jc w:val="center"/>
        <w:rPr>
          <w:rFonts w:ascii="Times New Roman" w:hAnsi="Times New Roman" w:cs="Times New Roman"/>
          <w:sz w:val="24"/>
          <w:szCs w:val="24"/>
        </w:rPr>
      </w:pPr>
      <w:r w:rsidRPr="00F73013">
        <w:rPr>
          <w:rFonts w:ascii="Times New Roman" w:hAnsi="Times New Roman" w:cs="Times New Roman"/>
          <w:sz w:val="24"/>
          <w:szCs w:val="24"/>
        </w:rPr>
        <w:lastRenderedPageBreak/>
        <w:t>References</w:t>
      </w:r>
    </w:p>
    <w:p w:rsidR="00E862BD" w:rsidRPr="006C5225" w:rsidRDefault="00E862BD" w:rsidP="00E862BD">
      <w:pPr>
        <w:spacing w:before="100" w:beforeAutospacing="1" w:after="100" w:afterAutospacing="1" w:line="480" w:lineRule="auto"/>
        <w:ind w:left="720" w:hanging="720"/>
        <w:contextualSpacing/>
        <w:rPr>
          <w:rStyle w:val="selectable"/>
          <w:rFonts w:ascii="Times New Roman" w:hAnsi="Times New Roman" w:cs="Times New Roman"/>
          <w:sz w:val="24"/>
          <w:szCs w:val="24"/>
        </w:rPr>
      </w:pPr>
      <w:proofErr w:type="spellStart"/>
      <w:proofErr w:type="gramStart"/>
      <w:r w:rsidRPr="006C5225">
        <w:rPr>
          <w:rStyle w:val="selectable"/>
          <w:rFonts w:ascii="Times New Roman" w:hAnsi="Times New Roman" w:cs="Times New Roman"/>
          <w:sz w:val="24"/>
          <w:szCs w:val="24"/>
        </w:rPr>
        <w:t>McBrien</w:t>
      </w:r>
      <w:proofErr w:type="spellEnd"/>
      <w:r w:rsidRPr="006C5225">
        <w:rPr>
          <w:rStyle w:val="selectable"/>
          <w:rFonts w:ascii="Times New Roman" w:hAnsi="Times New Roman" w:cs="Times New Roman"/>
          <w:sz w:val="24"/>
          <w:szCs w:val="24"/>
        </w:rPr>
        <w:t>, J., Cheng, R., &amp; Jones, P. (2009).</w:t>
      </w:r>
      <w:proofErr w:type="gramEnd"/>
      <w:r w:rsidRPr="006C5225">
        <w:rPr>
          <w:rStyle w:val="selectable"/>
          <w:rFonts w:ascii="Times New Roman" w:hAnsi="Times New Roman" w:cs="Times New Roman"/>
          <w:sz w:val="24"/>
          <w:szCs w:val="24"/>
        </w:rPr>
        <w:t xml:space="preserve"> Virtual Spaces: Employing a Synchronous Online Classroom to Facilitate Student Engagement in Online Learning. </w:t>
      </w:r>
      <w:r w:rsidRPr="006C5225">
        <w:rPr>
          <w:rStyle w:val="selectable"/>
          <w:rFonts w:ascii="Times New Roman" w:hAnsi="Times New Roman" w:cs="Times New Roman"/>
          <w:i/>
          <w:iCs/>
          <w:sz w:val="24"/>
          <w:szCs w:val="24"/>
        </w:rPr>
        <w:t xml:space="preserve">The International Review </w:t>
      </w:r>
      <w:proofErr w:type="gramStart"/>
      <w:r w:rsidRPr="006C5225">
        <w:rPr>
          <w:rStyle w:val="selectable"/>
          <w:rFonts w:ascii="Times New Roman" w:hAnsi="Times New Roman" w:cs="Times New Roman"/>
          <w:i/>
          <w:iCs/>
          <w:sz w:val="24"/>
          <w:szCs w:val="24"/>
        </w:rPr>
        <w:t>Of</w:t>
      </w:r>
      <w:proofErr w:type="gramEnd"/>
      <w:r w:rsidRPr="006C5225">
        <w:rPr>
          <w:rStyle w:val="selectable"/>
          <w:rFonts w:ascii="Times New Roman" w:hAnsi="Times New Roman" w:cs="Times New Roman"/>
          <w:i/>
          <w:iCs/>
          <w:sz w:val="24"/>
          <w:szCs w:val="24"/>
        </w:rPr>
        <w:t xml:space="preserve"> Research In Open And Distributed Learning</w:t>
      </w:r>
      <w:r w:rsidRPr="006C5225">
        <w:rPr>
          <w:rStyle w:val="selectable"/>
          <w:rFonts w:ascii="Times New Roman" w:hAnsi="Times New Roman" w:cs="Times New Roman"/>
          <w:sz w:val="24"/>
          <w:szCs w:val="24"/>
        </w:rPr>
        <w:t xml:space="preserve">, </w:t>
      </w:r>
      <w:r w:rsidRPr="006C5225">
        <w:rPr>
          <w:rStyle w:val="selectable"/>
          <w:rFonts w:ascii="Times New Roman" w:hAnsi="Times New Roman" w:cs="Times New Roman"/>
          <w:i/>
          <w:iCs/>
          <w:sz w:val="24"/>
          <w:szCs w:val="24"/>
        </w:rPr>
        <w:t>10</w:t>
      </w:r>
      <w:r w:rsidRPr="006C5225">
        <w:rPr>
          <w:rStyle w:val="selectable"/>
          <w:rFonts w:ascii="Times New Roman" w:hAnsi="Times New Roman" w:cs="Times New Roman"/>
          <w:sz w:val="24"/>
          <w:szCs w:val="24"/>
        </w:rPr>
        <w:t xml:space="preserve">(3). </w:t>
      </w:r>
      <w:hyperlink r:id="rId9" w:history="1">
        <w:r w:rsidRPr="006C5225">
          <w:rPr>
            <w:rStyle w:val="Hyperlink"/>
            <w:rFonts w:ascii="Times New Roman" w:hAnsi="Times New Roman" w:cs="Times New Roman"/>
            <w:sz w:val="24"/>
            <w:szCs w:val="24"/>
          </w:rPr>
          <w:t>http://dx.doi.org/10.19173/irrodl.v10i3.605</w:t>
        </w:r>
      </w:hyperlink>
    </w:p>
    <w:p w:rsidR="00E862BD" w:rsidRPr="006C5225" w:rsidRDefault="00E862BD" w:rsidP="00E862BD">
      <w:pPr>
        <w:spacing w:before="100" w:beforeAutospacing="1" w:after="100" w:afterAutospacing="1" w:line="480" w:lineRule="auto"/>
        <w:ind w:left="720" w:hanging="720"/>
        <w:contextualSpacing/>
        <w:rPr>
          <w:rStyle w:val="selectable"/>
          <w:rFonts w:ascii="Times New Roman" w:hAnsi="Times New Roman" w:cs="Times New Roman"/>
          <w:sz w:val="24"/>
          <w:szCs w:val="24"/>
        </w:rPr>
      </w:pPr>
      <w:proofErr w:type="spellStart"/>
      <w:proofErr w:type="gramStart"/>
      <w:r w:rsidRPr="006C5225">
        <w:rPr>
          <w:rStyle w:val="selectable"/>
          <w:rFonts w:ascii="Times New Roman" w:hAnsi="Times New Roman" w:cs="Times New Roman"/>
          <w:sz w:val="24"/>
          <w:szCs w:val="24"/>
        </w:rPr>
        <w:t>Offir</w:t>
      </w:r>
      <w:proofErr w:type="spellEnd"/>
      <w:r w:rsidRPr="006C5225">
        <w:rPr>
          <w:rStyle w:val="selectable"/>
          <w:rFonts w:ascii="Times New Roman" w:hAnsi="Times New Roman" w:cs="Times New Roman"/>
          <w:sz w:val="24"/>
          <w:szCs w:val="24"/>
        </w:rPr>
        <w:t xml:space="preserve">, B., Lev, Y., &amp; </w:t>
      </w:r>
      <w:proofErr w:type="spellStart"/>
      <w:r w:rsidRPr="006C5225">
        <w:rPr>
          <w:rStyle w:val="selectable"/>
          <w:rFonts w:ascii="Times New Roman" w:hAnsi="Times New Roman" w:cs="Times New Roman"/>
          <w:sz w:val="24"/>
          <w:szCs w:val="24"/>
        </w:rPr>
        <w:t>Bezalel</w:t>
      </w:r>
      <w:proofErr w:type="spellEnd"/>
      <w:r w:rsidRPr="006C5225">
        <w:rPr>
          <w:rStyle w:val="selectable"/>
          <w:rFonts w:ascii="Times New Roman" w:hAnsi="Times New Roman" w:cs="Times New Roman"/>
          <w:sz w:val="24"/>
          <w:szCs w:val="24"/>
        </w:rPr>
        <w:t>, R. (2008).</w:t>
      </w:r>
      <w:proofErr w:type="gramEnd"/>
      <w:r w:rsidRPr="006C5225">
        <w:rPr>
          <w:rStyle w:val="selectable"/>
          <w:rFonts w:ascii="Times New Roman" w:hAnsi="Times New Roman" w:cs="Times New Roman"/>
          <w:sz w:val="24"/>
          <w:szCs w:val="24"/>
        </w:rPr>
        <w:t xml:space="preserve"> Surface and deep learning processes in distance education: Synchronous versus asynchronous systems. </w:t>
      </w:r>
      <w:r w:rsidRPr="006C5225">
        <w:rPr>
          <w:rStyle w:val="selectable"/>
          <w:rFonts w:ascii="Times New Roman" w:hAnsi="Times New Roman" w:cs="Times New Roman"/>
          <w:i/>
          <w:iCs/>
          <w:sz w:val="24"/>
          <w:szCs w:val="24"/>
        </w:rPr>
        <w:t>Computers &amp; Education</w:t>
      </w:r>
      <w:r w:rsidRPr="006C5225">
        <w:rPr>
          <w:rStyle w:val="selectable"/>
          <w:rFonts w:ascii="Times New Roman" w:hAnsi="Times New Roman" w:cs="Times New Roman"/>
          <w:sz w:val="24"/>
          <w:szCs w:val="24"/>
        </w:rPr>
        <w:t xml:space="preserve">, </w:t>
      </w:r>
      <w:r w:rsidRPr="006C5225">
        <w:rPr>
          <w:rStyle w:val="selectable"/>
          <w:rFonts w:ascii="Times New Roman" w:hAnsi="Times New Roman" w:cs="Times New Roman"/>
          <w:i/>
          <w:iCs/>
          <w:sz w:val="24"/>
          <w:szCs w:val="24"/>
        </w:rPr>
        <w:t>51</w:t>
      </w:r>
      <w:r w:rsidRPr="006C5225">
        <w:rPr>
          <w:rStyle w:val="selectable"/>
          <w:rFonts w:ascii="Times New Roman" w:hAnsi="Times New Roman" w:cs="Times New Roman"/>
          <w:sz w:val="24"/>
          <w:szCs w:val="24"/>
        </w:rPr>
        <w:t xml:space="preserve">(3), 1172-1183. </w:t>
      </w:r>
      <w:hyperlink r:id="rId10" w:history="1">
        <w:r w:rsidRPr="006C5225">
          <w:rPr>
            <w:rStyle w:val="Hyperlink"/>
            <w:rFonts w:ascii="Times New Roman" w:hAnsi="Times New Roman" w:cs="Times New Roman"/>
            <w:sz w:val="24"/>
            <w:szCs w:val="24"/>
          </w:rPr>
          <w:t>http://dx.doi.org/10.1016/j.compedu.2007.10.009</w:t>
        </w:r>
      </w:hyperlink>
    </w:p>
    <w:p w:rsidR="00E862BD" w:rsidRPr="006C5225" w:rsidRDefault="00E862BD" w:rsidP="00E862BD">
      <w:pPr>
        <w:pStyle w:val="NormalWeb"/>
        <w:spacing w:line="480" w:lineRule="auto"/>
        <w:ind w:left="720" w:hanging="720"/>
        <w:contextualSpacing/>
      </w:pPr>
      <w:proofErr w:type="spellStart"/>
      <w:r w:rsidRPr="006C5225">
        <w:t>Skylar</w:t>
      </w:r>
      <w:proofErr w:type="spellEnd"/>
      <w:r w:rsidRPr="006C5225">
        <w:t xml:space="preserve">, A. (2009) </w:t>
      </w:r>
      <w:proofErr w:type="gramStart"/>
      <w:r w:rsidRPr="006C5225">
        <w:t>A</w:t>
      </w:r>
      <w:proofErr w:type="gramEnd"/>
      <w:r w:rsidRPr="006C5225">
        <w:t xml:space="preserve"> comparison of asynchronous online text-based lectures and synchronous interactive web conferencing lectures. </w:t>
      </w:r>
      <w:r w:rsidRPr="006C5225">
        <w:rPr>
          <w:i/>
        </w:rPr>
        <w:t>Issues in Teacher Education,</w:t>
      </w:r>
      <w:r w:rsidRPr="006C5225">
        <w:t xml:space="preserve"> 18, 69-84. </w:t>
      </w:r>
    </w:p>
    <w:p w:rsidR="00667B83" w:rsidRPr="006C5225" w:rsidRDefault="00667B83" w:rsidP="00C212E4">
      <w:pPr>
        <w:spacing w:line="480" w:lineRule="auto"/>
        <w:contextualSpacing/>
        <w:rPr>
          <w:rFonts w:ascii="Times New Roman" w:hAnsi="Times New Roman" w:cs="Times New Roman"/>
          <w:sz w:val="24"/>
          <w:szCs w:val="24"/>
        </w:rPr>
      </w:pPr>
    </w:p>
    <w:sectPr w:rsidR="00667B83" w:rsidRPr="006C5225" w:rsidSect="00E813B8">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7F6" w:rsidRDefault="004277F6" w:rsidP="00E813B8">
      <w:pPr>
        <w:spacing w:after="0" w:line="240" w:lineRule="auto"/>
      </w:pPr>
      <w:r>
        <w:separator/>
      </w:r>
    </w:p>
  </w:endnote>
  <w:endnote w:type="continuationSeparator" w:id="0">
    <w:p w:rsidR="004277F6" w:rsidRDefault="004277F6" w:rsidP="00E813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7F6" w:rsidRDefault="004277F6" w:rsidP="00E813B8">
      <w:pPr>
        <w:spacing w:after="0" w:line="240" w:lineRule="auto"/>
      </w:pPr>
      <w:r>
        <w:separator/>
      </w:r>
    </w:p>
  </w:footnote>
  <w:footnote w:type="continuationSeparator" w:id="0">
    <w:p w:rsidR="004277F6" w:rsidRDefault="004277F6" w:rsidP="00E813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B8" w:rsidRPr="00E813B8" w:rsidRDefault="00D64EAA" w:rsidP="00E813B8">
    <w:pPr>
      <w:pStyle w:val="Header"/>
      <w:rPr>
        <w:rFonts w:ascii="Times New Roman" w:hAnsi="Times New Roman" w:cs="Times New Roman"/>
        <w:sz w:val="24"/>
        <w:szCs w:val="24"/>
      </w:rPr>
    </w:pPr>
    <w:r>
      <w:rPr>
        <w:rFonts w:ascii="Times New Roman" w:hAnsi="Times New Roman" w:cs="Times New Roman"/>
        <w:sz w:val="24"/>
        <w:szCs w:val="24"/>
      </w:rPr>
      <w:t xml:space="preserve">ASSIGNMENT TWO                                                                                                                      </w:t>
    </w:r>
    <w:sdt>
      <w:sdtPr>
        <w:rPr>
          <w:rFonts w:ascii="Times New Roman" w:hAnsi="Times New Roman" w:cs="Times New Roman"/>
          <w:sz w:val="24"/>
          <w:szCs w:val="24"/>
        </w:rPr>
        <w:id w:val="-33660141"/>
        <w:docPartObj>
          <w:docPartGallery w:val="Page Numbers (Top of Page)"/>
          <w:docPartUnique/>
        </w:docPartObj>
      </w:sdtPr>
      <w:sdtEndPr>
        <w:rPr>
          <w:noProof/>
        </w:rPr>
      </w:sdtEndPr>
      <w:sdtContent>
        <w:r w:rsidR="00FA19D2" w:rsidRPr="00E813B8">
          <w:rPr>
            <w:rFonts w:ascii="Times New Roman" w:hAnsi="Times New Roman" w:cs="Times New Roman"/>
            <w:sz w:val="24"/>
            <w:szCs w:val="24"/>
          </w:rPr>
          <w:fldChar w:fldCharType="begin"/>
        </w:r>
        <w:r w:rsidR="00E813B8" w:rsidRPr="00E813B8">
          <w:rPr>
            <w:rFonts w:ascii="Times New Roman" w:hAnsi="Times New Roman" w:cs="Times New Roman"/>
            <w:sz w:val="24"/>
            <w:szCs w:val="24"/>
          </w:rPr>
          <w:instrText xml:space="preserve"> PAGE   \* MERGEFORMAT </w:instrText>
        </w:r>
        <w:r w:rsidR="00FA19D2" w:rsidRPr="00E813B8">
          <w:rPr>
            <w:rFonts w:ascii="Times New Roman" w:hAnsi="Times New Roman" w:cs="Times New Roman"/>
            <w:sz w:val="24"/>
            <w:szCs w:val="24"/>
          </w:rPr>
          <w:fldChar w:fldCharType="separate"/>
        </w:r>
        <w:r w:rsidR="00E862BD">
          <w:rPr>
            <w:rFonts w:ascii="Times New Roman" w:hAnsi="Times New Roman" w:cs="Times New Roman"/>
            <w:noProof/>
            <w:sz w:val="24"/>
            <w:szCs w:val="24"/>
          </w:rPr>
          <w:t>2</w:t>
        </w:r>
        <w:r w:rsidR="00FA19D2" w:rsidRPr="00E813B8">
          <w:rPr>
            <w:rFonts w:ascii="Times New Roman" w:hAnsi="Times New Roman" w:cs="Times New Roman"/>
            <w:noProof/>
            <w:sz w:val="24"/>
            <w:szCs w:val="24"/>
          </w:rPr>
          <w:fldChar w:fldCharType="end"/>
        </w:r>
      </w:sdtContent>
    </w:sdt>
  </w:p>
  <w:p w:rsidR="00E813B8" w:rsidRDefault="00E813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B8" w:rsidRPr="00E813B8" w:rsidRDefault="00E813B8">
    <w:pPr>
      <w:pStyle w:val="Header"/>
      <w:rPr>
        <w:rFonts w:ascii="Times New Roman" w:hAnsi="Times New Roman" w:cs="Times New Roman"/>
        <w:sz w:val="24"/>
        <w:szCs w:val="24"/>
      </w:rPr>
    </w:pPr>
    <w:r w:rsidRPr="00E813B8">
      <w:rPr>
        <w:rFonts w:ascii="Times New Roman" w:hAnsi="Times New Roman" w:cs="Times New Roman"/>
        <w:sz w:val="24"/>
        <w:szCs w:val="24"/>
      </w:rPr>
      <w:t xml:space="preserve">Running head: </w:t>
    </w:r>
    <w:r w:rsidR="00D64EAA">
      <w:rPr>
        <w:rFonts w:ascii="Times New Roman" w:hAnsi="Times New Roman" w:cs="Times New Roman"/>
        <w:sz w:val="24"/>
        <w:szCs w:val="24"/>
      </w:rPr>
      <w:t xml:space="preserve">ASSIGNMENT TWO                                                                                             </w:t>
    </w:r>
    <w:r w:rsidRPr="00E813B8">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5C6EDD"/>
    <w:multiLevelType w:val="hybridMultilevel"/>
    <w:tmpl w:val="72A48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8D0E58"/>
    <w:multiLevelType w:val="hybridMultilevel"/>
    <w:tmpl w:val="14EE5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B7258"/>
    <w:rsid w:val="0004751B"/>
    <w:rsid w:val="00111804"/>
    <w:rsid w:val="00117817"/>
    <w:rsid w:val="00161A32"/>
    <w:rsid w:val="002039C6"/>
    <w:rsid w:val="0028335C"/>
    <w:rsid w:val="0028418C"/>
    <w:rsid w:val="002D17C4"/>
    <w:rsid w:val="003440DA"/>
    <w:rsid w:val="003B32EA"/>
    <w:rsid w:val="004277F6"/>
    <w:rsid w:val="00464E44"/>
    <w:rsid w:val="004B7258"/>
    <w:rsid w:val="004C794D"/>
    <w:rsid w:val="005030CB"/>
    <w:rsid w:val="00551AC3"/>
    <w:rsid w:val="005712CC"/>
    <w:rsid w:val="005974D8"/>
    <w:rsid w:val="00597D8E"/>
    <w:rsid w:val="005D67E0"/>
    <w:rsid w:val="00623B94"/>
    <w:rsid w:val="0066678F"/>
    <w:rsid w:val="00667B83"/>
    <w:rsid w:val="00680CD8"/>
    <w:rsid w:val="006C5225"/>
    <w:rsid w:val="006D32FC"/>
    <w:rsid w:val="006E1D49"/>
    <w:rsid w:val="006E5719"/>
    <w:rsid w:val="00700832"/>
    <w:rsid w:val="0070693D"/>
    <w:rsid w:val="00715636"/>
    <w:rsid w:val="00715F03"/>
    <w:rsid w:val="00720B62"/>
    <w:rsid w:val="00871FAE"/>
    <w:rsid w:val="00882B1B"/>
    <w:rsid w:val="008918BE"/>
    <w:rsid w:val="008A763A"/>
    <w:rsid w:val="00923F41"/>
    <w:rsid w:val="00946548"/>
    <w:rsid w:val="009752DB"/>
    <w:rsid w:val="009C24E7"/>
    <w:rsid w:val="009D19DA"/>
    <w:rsid w:val="009E4FE5"/>
    <w:rsid w:val="009F2BD4"/>
    <w:rsid w:val="00A665D0"/>
    <w:rsid w:val="00AA5D8D"/>
    <w:rsid w:val="00AA744C"/>
    <w:rsid w:val="00AB6FAB"/>
    <w:rsid w:val="00B20CC2"/>
    <w:rsid w:val="00B26D83"/>
    <w:rsid w:val="00B63BF6"/>
    <w:rsid w:val="00BB6C86"/>
    <w:rsid w:val="00C147FD"/>
    <w:rsid w:val="00C212E4"/>
    <w:rsid w:val="00C22964"/>
    <w:rsid w:val="00C242DB"/>
    <w:rsid w:val="00C34773"/>
    <w:rsid w:val="00CE5EBF"/>
    <w:rsid w:val="00D43515"/>
    <w:rsid w:val="00D4595C"/>
    <w:rsid w:val="00D64EAA"/>
    <w:rsid w:val="00D95F81"/>
    <w:rsid w:val="00E3367D"/>
    <w:rsid w:val="00E50A23"/>
    <w:rsid w:val="00E65962"/>
    <w:rsid w:val="00E813B8"/>
    <w:rsid w:val="00E82D00"/>
    <w:rsid w:val="00E862BD"/>
    <w:rsid w:val="00EF357C"/>
    <w:rsid w:val="00F120D8"/>
    <w:rsid w:val="00F40EF0"/>
    <w:rsid w:val="00F52140"/>
    <w:rsid w:val="00F73013"/>
    <w:rsid w:val="00FA19D2"/>
    <w:rsid w:val="00FC3A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9D2"/>
  </w:style>
  <w:style w:type="paragraph" w:styleId="Heading3">
    <w:name w:val="heading 3"/>
    <w:basedOn w:val="Normal"/>
    <w:link w:val="Heading3Char"/>
    <w:uiPriority w:val="9"/>
    <w:qFormat/>
    <w:rsid w:val="00D459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26D83"/>
  </w:style>
  <w:style w:type="character" w:styleId="Hyperlink">
    <w:name w:val="Hyperlink"/>
    <w:basedOn w:val="DefaultParagraphFont"/>
    <w:uiPriority w:val="99"/>
    <w:unhideWhenUsed/>
    <w:rsid w:val="0070693D"/>
    <w:rPr>
      <w:color w:val="0563C1" w:themeColor="hyperlink"/>
      <w:u w:val="single"/>
    </w:rPr>
  </w:style>
  <w:style w:type="character" w:customStyle="1" w:styleId="Heading3Char">
    <w:name w:val="Heading 3 Char"/>
    <w:basedOn w:val="DefaultParagraphFont"/>
    <w:link w:val="Heading3"/>
    <w:uiPriority w:val="9"/>
    <w:rsid w:val="00D4595C"/>
    <w:rPr>
      <w:rFonts w:ascii="Times New Roman" w:eastAsia="Times New Roman" w:hAnsi="Times New Roman" w:cs="Times New Roman"/>
      <w:b/>
      <w:bCs/>
      <w:sz w:val="27"/>
      <w:szCs w:val="27"/>
    </w:rPr>
  </w:style>
  <w:style w:type="character" w:customStyle="1" w:styleId="lffff">
    <w:name w:val="lffff"/>
    <w:basedOn w:val="DefaultParagraphFont"/>
    <w:rsid w:val="00D4595C"/>
  </w:style>
  <w:style w:type="paragraph" w:styleId="NormalWeb">
    <w:name w:val="Normal (Web)"/>
    <w:basedOn w:val="Normal"/>
    <w:uiPriority w:val="99"/>
    <w:unhideWhenUsed/>
    <w:rsid w:val="00D4595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752DB"/>
    <w:pPr>
      <w:ind w:left="720"/>
      <w:contextualSpacing/>
    </w:pPr>
  </w:style>
  <w:style w:type="paragraph" w:styleId="Header">
    <w:name w:val="header"/>
    <w:basedOn w:val="Normal"/>
    <w:link w:val="HeaderChar"/>
    <w:uiPriority w:val="99"/>
    <w:unhideWhenUsed/>
    <w:rsid w:val="00E81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3B8"/>
  </w:style>
  <w:style w:type="paragraph" w:styleId="Footer">
    <w:name w:val="footer"/>
    <w:basedOn w:val="Normal"/>
    <w:link w:val="FooterChar"/>
    <w:uiPriority w:val="99"/>
    <w:unhideWhenUsed/>
    <w:rsid w:val="00E81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3B8"/>
  </w:style>
  <w:style w:type="table" w:styleId="TableGrid">
    <w:name w:val="Table Grid"/>
    <w:basedOn w:val="TableNormal"/>
    <w:uiPriority w:val="39"/>
    <w:rsid w:val="00667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9530074">
      <w:bodyDiv w:val="1"/>
      <w:marLeft w:val="0"/>
      <w:marRight w:val="0"/>
      <w:marTop w:val="0"/>
      <w:marBottom w:val="0"/>
      <w:divBdr>
        <w:top w:val="none" w:sz="0" w:space="0" w:color="auto"/>
        <w:left w:val="none" w:sz="0" w:space="0" w:color="auto"/>
        <w:bottom w:val="none" w:sz="0" w:space="0" w:color="auto"/>
        <w:right w:val="none" w:sz="0" w:space="0" w:color="auto"/>
      </w:divBdr>
      <w:divsChild>
        <w:div w:id="358699532">
          <w:marLeft w:val="0"/>
          <w:marRight w:val="0"/>
          <w:marTop w:val="0"/>
          <w:marBottom w:val="0"/>
          <w:divBdr>
            <w:top w:val="none" w:sz="0" w:space="0" w:color="auto"/>
            <w:left w:val="none" w:sz="0" w:space="0" w:color="auto"/>
            <w:bottom w:val="none" w:sz="0" w:space="0" w:color="auto"/>
            <w:right w:val="none" w:sz="0" w:space="0" w:color="auto"/>
          </w:divBdr>
          <w:divsChild>
            <w:div w:id="27872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compedu.2007.10.00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19173/irrodl.v10i3.605"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dx.doi.org/10.1016/j.compedu.2007.10.009" TargetMode="External"/><Relationship Id="rId4" Type="http://schemas.openxmlformats.org/officeDocument/2006/relationships/webSettings" Target="webSettings.xml"/><Relationship Id="rId9" Type="http://schemas.openxmlformats.org/officeDocument/2006/relationships/hyperlink" Target="http://dx.doi.org/10.19173/irrodl.v10i3.60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2348</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FRANK</cp:lastModifiedBy>
  <cp:revision>2</cp:revision>
  <dcterms:created xsi:type="dcterms:W3CDTF">2017-09-24T23:35:00Z</dcterms:created>
  <dcterms:modified xsi:type="dcterms:W3CDTF">2017-09-24T23:35:00Z</dcterms:modified>
</cp:coreProperties>
</file>